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F99" w:rsidRPr="00F146CD" w:rsidRDefault="00676F99">
      <w:pPr>
        <w:widowControl w:val="0"/>
        <w:autoSpaceDE w:val="0"/>
        <w:autoSpaceDN w:val="0"/>
        <w:adjustRightInd w:val="0"/>
        <w:spacing w:after="0" w:line="240" w:lineRule="auto"/>
        <w:jc w:val="both"/>
        <w:rPr>
          <w:rFonts w:ascii="Arial" w:hAnsi="Arial" w:cs="Arial"/>
          <w:sz w:val="20"/>
          <w:szCs w:val="20"/>
          <w:lang w:val="en-US"/>
        </w:rPr>
      </w:pPr>
    </w:p>
    <w:tbl>
      <w:tblPr>
        <w:tblW w:w="0" w:type="auto"/>
        <w:tblInd w:w="28" w:type="dxa"/>
        <w:tblLayout w:type="fixed"/>
        <w:tblCellMar>
          <w:left w:w="28" w:type="dxa"/>
          <w:right w:w="28" w:type="dxa"/>
        </w:tblCellMar>
        <w:tblLook w:val="0000" w:firstRow="0" w:lastRow="0" w:firstColumn="0" w:lastColumn="0" w:noHBand="0" w:noVBand="0"/>
      </w:tblPr>
      <w:tblGrid>
        <w:gridCol w:w="4960"/>
        <w:gridCol w:w="4961"/>
      </w:tblGrid>
      <w:tr w:rsidR="00676F99" w:rsidRPr="0022623A">
        <w:trPr>
          <w:cantSplit/>
        </w:trPr>
        <w:tc>
          <w:tcPr>
            <w:tcW w:w="4960" w:type="dxa"/>
            <w:tcBorders>
              <w:top w:val="nil"/>
              <w:left w:val="nil"/>
              <w:bottom w:val="nil"/>
              <w:right w:val="nil"/>
            </w:tcBorders>
          </w:tcPr>
          <w:p w:rsidR="00676F99" w:rsidRPr="000B31C6" w:rsidRDefault="00676F99">
            <w:pPr>
              <w:widowControl w:val="0"/>
              <w:autoSpaceDE w:val="0"/>
              <w:autoSpaceDN w:val="0"/>
              <w:adjustRightInd w:val="0"/>
              <w:spacing w:after="0" w:line="240" w:lineRule="auto"/>
              <w:jc w:val="both"/>
              <w:rPr>
                <w:rFonts w:ascii="Arial" w:hAnsi="Arial" w:cs="Arial"/>
                <w:sz w:val="20"/>
                <w:szCs w:val="20"/>
              </w:rPr>
            </w:pPr>
          </w:p>
        </w:tc>
        <w:tc>
          <w:tcPr>
            <w:tcW w:w="4961" w:type="dxa"/>
            <w:tcBorders>
              <w:top w:val="nil"/>
              <w:left w:val="nil"/>
              <w:bottom w:val="nil"/>
              <w:right w:val="nil"/>
            </w:tcBorders>
          </w:tcPr>
          <w:p w:rsidR="00676F99" w:rsidRPr="000B31C6" w:rsidRDefault="00676F99">
            <w:pPr>
              <w:widowControl w:val="0"/>
              <w:autoSpaceDE w:val="0"/>
              <w:autoSpaceDN w:val="0"/>
              <w:adjustRightInd w:val="0"/>
              <w:spacing w:after="0" w:line="240" w:lineRule="auto"/>
              <w:jc w:val="both"/>
              <w:rPr>
                <w:rFonts w:ascii="Arial" w:hAnsi="Arial" w:cs="Arial"/>
                <w:sz w:val="20"/>
                <w:szCs w:val="20"/>
              </w:rPr>
            </w:pPr>
          </w:p>
          <w:p w:rsidR="00676F99" w:rsidRPr="0022623A" w:rsidRDefault="00A00FBF">
            <w:pPr>
              <w:widowControl w:val="0"/>
              <w:autoSpaceDE w:val="0"/>
              <w:autoSpaceDN w:val="0"/>
              <w:adjustRightInd w:val="0"/>
              <w:spacing w:after="0" w:line="240" w:lineRule="auto"/>
              <w:jc w:val="center"/>
              <w:rPr>
                <w:rFonts w:ascii="Arial" w:hAnsi="Arial" w:cs="Arial"/>
                <w:sz w:val="20"/>
                <w:szCs w:val="20"/>
              </w:rPr>
            </w:pPr>
            <w:r w:rsidRPr="0022623A">
              <w:rPr>
                <w:rFonts w:ascii="Arial" w:hAnsi="Arial" w:cs="Arial"/>
                <w:sz w:val="20"/>
                <w:szCs w:val="20"/>
              </w:rPr>
              <w:t>Зарегистрировано   "</w:t>
            </w:r>
            <w:r w:rsidR="006313CF" w:rsidRPr="006313CF">
              <w:rPr>
                <w:rFonts w:ascii="Arial" w:hAnsi="Arial" w:cs="Arial"/>
                <w:sz w:val="20"/>
                <w:szCs w:val="20"/>
              </w:rPr>
              <w:t>27</w:t>
            </w:r>
            <w:r w:rsidRPr="0022623A">
              <w:rPr>
                <w:rFonts w:ascii="Arial" w:hAnsi="Arial" w:cs="Arial"/>
                <w:sz w:val="20"/>
                <w:szCs w:val="20"/>
              </w:rPr>
              <w:t>"</w:t>
            </w:r>
            <w:r w:rsidR="006313CF" w:rsidRPr="006313CF">
              <w:rPr>
                <w:rFonts w:ascii="Arial" w:hAnsi="Arial" w:cs="Arial"/>
                <w:sz w:val="20"/>
                <w:szCs w:val="20"/>
              </w:rPr>
              <w:t xml:space="preserve"> </w:t>
            </w:r>
            <w:r w:rsidR="006313CF">
              <w:rPr>
                <w:rFonts w:ascii="Arial" w:hAnsi="Arial" w:cs="Arial"/>
                <w:sz w:val="20"/>
                <w:szCs w:val="20"/>
              </w:rPr>
              <w:t>июня</w:t>
            </w:r>
            <w:r w:rsidRPr="0022623A">
              <w:rPr>
                <w:rFonts w:ascii="Arial" w:hAnsi="Arial" w:cs="Arial"/>
                <w:sz w:val="20"/>
                <w:szCs w:val="20"/>
              </w:rPr>
              <w:t xml:space="preserve"> 20</w:t>
            </w:r>
            <w:r w:rsidR="006313CF">
              <w:rPr>
                <w:rFonts w:ascii="Arial" w:hAnsi="Arial" w:cs="Arial"/>
                <w:sz w:val="20"/>
                <w:szCs w:val="20"/>
              </w:rPr>
              <w:t>13</w:t>
            </w:r>
            <w:r w:rsidRPr="0022623A">
              <w:rPr>
                <w:rFonts w:ascii="Arial" w:hAnsi="Arial" w:cs="Arial"/>
                <w:sz w:val="20"/>
                <w:szCs w:val="20"/>
              </w:rPr>
              <w:t xml:space="preserve"> г.</w:t>
            </w:r>
          </w:p>
          <w:p w:rsidR="00676F99" w:rsidRPr="0022623A" w:rsidRDefault="00A00FBF">
            <w:pPr>
              <w:widowControl w:val="0"/>
              <w:autoSpaceDE w:val="0"/>
              <w:autoSpaceDN w:val="0"/>
              <w:adjustRightInd w:val="0"/>
              <w:spacing w:after="0" w:line="240" w:lineRule="auto"/>
              <w:jc w:val="center"/>
              <w:rPr>
                <w:rFonts w:ascii="Arial" w:hAnsi="Arial" w:cs="Arial"/>
                <w:b/>
                <w:bCs/>
                <w:iCs/>
                <w:sz w:val="20"/>
                <w:szCs w:val="20"/>
              </w:rPr>
            </w:pPr>
            <w:r w:rsidRPr="0022623A">
              <w:rPr>
                <w:rFonts w:ascii="Arial" w:hAnsi="Arial" w:cs="Arial"/>
                <w:sz w:val="20"/>
                <w:szCs w:val="20"/>
              </w:rPr>
              <w:t>Государственный регистрационный номер</w:t>
            </w:r>
          </w:p>
          <w:p w:rsidR="00676F99" w:rsidRPr="0022623A" w:rsidRDefault="00676F99">
            <w:pPr>
              <w:widowControl w:val="0"/>
              <w:autoSpaceDE w:val="0"/>
              <w:autoSpaceDN w:val="0"/>
              <w:adjustRightInd w:val="0"/>
              <w:spacing w:after="0" w:line="240" w:lineRule="auto"/>
              <w:jc w:val="center"/>
              <w:rPr>
                <w:rFonts w:ascii="Arial" w:hAnsi="Arial" w:cs="Arial"/>
                <w:b/>
                <w:bCs/>
                <w:iCs/>
                <w:sz w:val="20"/>
                <w:szCs w:val="20"/>
              </w:rPr>
            </w:pPr>
          </w:p>
          <w:p w:rsidR="00676F99" w:rsidRPr="0022623A" w:rsidRDefault="006313CF">
            <w:pPr>
              <w:widowControl w:val="0"/>
              <w:autoSpaceDE w:val="0"/>
              <w:autoSpaceDN w:val="0"/>
              <w:adjustRightInd w:val="0"/>
              <w:spacing w:after="0" w:line="240" w:lineRule="auto"/>
              <w:jc w:val="center"/>
              <w:rPr>
                <w:rFonts w:ascii="Arial" w:hAnsi="Arial" w:cs="Arial"/>
                <w:b/>
                <w:bCs/>
                <w:iCs/>
                <w:sz w:val="20"/>
                <w:szCs w:val="20"/>
              </w:rPr>
            </w:pPr>
            <w:r>
              <w:rPr>
                <w:rFonts w:ascii="Arial" w:hAnsi="Arial" w:cs="Arial"/>
                <w:b/>
                <w:bCs/>
                <w:iCs/>
                <w:sz w:val="20"/>
                <w:szCs w:val="20"/>
              </w:rPr>
              <w:t>4</w:t>
            </w:r>
            <w:r w:rsidR="00A00FBF" w:rsidRPr="0022623A">
              <w:rPr>
                <w:rFonts w:ascii="Arial" w:hAnsi="Arial" w:cs="Arial"/>
                <w:b/>
                <w:bCs/>
                <w:iCs/>
                <w:sz w:val="20"/>
                <w:szCs w:val="20"/>
              </w:rPr>
              <w:t>-</w:t>
            </w:r>
            <w:r>
              <w:rPr>
                <w:rFonts w:ascii="Arial" w:hAnsi="Arial" w:cs="Arial"/>
                <w:b/>
                <w:bCs/>
                <w:iCs/>
                <w:sz w:val="20"/>
                <w:szCs w:val="20"/>
              </w:rPr>
              <w:t>01</w:t>
            </w:r>
            <w:r w:rsidR="00A00FBF" w:rsidRPr="0022623A">
              <w:rPr>
                <w:rFonts w:ascii="Arial" w:hAnsi="Arial" w:cs="Arial"/>
                <w:b/>
                <w:bCs/>
                <w:iCs/>
                <w:sz w:val="20"/>
                <w:szCs w:val="20"/>
              </w:rPr>
              <w:t>-</w:t>
            </w:r>
            <w:r>
              <w:rPr>
                <w:rFonts w:ascii="Arial" w:hAnsi="Arial" w:cs="Arial"/>
                <w:b/>
                <w:bCs/>
                <w:iCs/>
                <w:sz w:val="20"/>
                <w:szCs w:val="20"/>
              </w:rPr>
              <w:t>57843</w:t>
            </w:r>
            <w:r w:rsidR="00A00FBF" w:rsidRPr="0022623A">
              <w:rPr>
                <w:rFonts w:ascii="Arial" w:hAnsi="Arial" w:cs="Arial"/>
                <w:b/>
                <w:bCs/>
                <w:iCs/>
                <w:sz w:val="20"/>
                <w:szCs w:val="20"/>
              </w:rPr>
              <w:t>-</w:t>
            </w:r>
            <w:r>
              <w:rPr>
                <w:rFonts w:ascii="Arial" w:hAnsi="Arial" w:cs="Arial"/>
                <w:b/>
                <w:bCs/>
                <w:iCs/>
                <w:sz w:val="20"/>
                <w:szCs w:val="20"/>
                <w:lang w:val="en-US"/>
              </w:rPr>
              <w:t>N</w:t>
            </w:r>
            <w:bookmarkStart w:id="0" w:name="_GoBack"/>
            <w:bookmarkEnd w:id="0"/>
          </w:p>
          <w:p w:rsidR="00676F99" w:rsidRPr="0022623A" w:rsidRDefault="00676F99">
            <w:pPr>
              <w:widowControl w:val="0"/>
              <w:autoSpaceDE w:val="0"/>
              <w:autoSpaceDN w:val="0"/>
              <w:adjustRightInd w:val="0"/>
              <w:spacing w:after="0" w:line="240" w:lineRule="auto"/>
              <w:jc w:val="center"/>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center"/>
              <w:rPr>
                <w:rFonts w:ascii="Arial" w:hAnsi="Arial" w:cs="Arial"/>
                <w:sz w:val="20"/>
                <w:szCs w:val="20"/>
              </w:rPr>
            </w:pPr>
            <w:r w:rsidRPr="0022623A">
              <w:rPr>
                <w:rFonts w:ascii="Arial" w:hAnsi="Arial" w:cs="Arial"/>
                <w:b/>
                <w:bCs/>
                <w:iCs/>
                <w:sz w:val="20"/>
                <w:szCs w:val="20"/>
              </w:rPr>
              <w:t>ФСФР России</w:t>
            </w:r>
            <w:r w:rsidRPr="0022623A">
              <w:rPr>
                <w:rFonts w:ascii="Arial" w:hAnsi="Arial" w:cs="Arial"/>
                <w:sz w:val="20"/>
                <w:szCs w:val="20"/>
              </w:rPr>
              <w:t xml:space="preserve"> ___________________________________________</w:t>
            </w:r>
          </w:p>
          <w:p w:rsidR="00676F99" w:rsidRPr="0022623A" w:rsidRDefault="00A00FBF">
            <w:pPr>
              <w:widowControl w:val="0"/>
              <w:autoSpaceDE w:val="0"/>
              <w:autoSpaceDN w:val="0"/>
              <w:adjustRightInd w:val="0"/>
              <w:spacing w:after="0" w:line="240" w:lineRule="auto"/>
              <w:jc w:val="center"/>
              <w:rPr>
                <w:rFonts w:ascii="Arial" w:hAnsi="Arial" w:cs="Arial"/>
                <w:sz w:val="20"/>
                <w:szCs w:val="20"/>
              </w:rPr>
            </w:pPr>
            <w:r w:rsidRPr="0022623A">
              <w:rPr>
                <w:rFonts w:ascii="Arial" w:hAnsi="Arial" w:cs="Arial"/>
                <w:sz w:val="20"/>
                <w:szCs w:val="20"/>
              </w:rPr>
              <w:t>(указывается наименование регистрирующего органа)</w:t>
            </w:r>
          </w:p>
          <w:p w:rsidR="00676F99" w:rsidRPr="0022623A" w:rsidRDefault="00676F99">
            <w:pPr>
              <w:widowControl w:val="0"/>
              <w:autoSpaceDE w:val="0"/>
              <w:autoSpaceDN w:val="0"/>
              <w:adjustRightInd w:val="0"/>
              <w:spacing w:after="0" w:line="240" w:lineRule="auto"/>
              <w:jc w:val="center"/>
              <w:rPr>
                <w:rFonts w:ascii="Arial" w:hAnsi="Arial" w:cs="Arial"/>
                <w:sz w:val="20"/>
                <w:szCs w:val="20"/>
              </w:rPr>
            </w:pPr>
          </w:p>
          <w:p w:rsidR="00676F99" w:rsidRPr="0022623A" w:rsidRDefault="00676F99">
            <w:pPr>
              <w:widowControl w:val="0"/>
              <w:autoSpaceDE w:val="0"/>
              <w:autoSpaceDN w:val="0"/>
              <w:adjustRightInd w:val="0"/>
              <w:spacing w:after="0" w:line="240" w:lineRule="auto"/>
              <w:jc w:val="center"/>
              <w:rPr>
                <w:rFonts w:ascii="Arial" w:hAnsi="Arial" w:cs="Arial"/>
                <w:sz w:val="20"/>
                <w:szCs w:val="20"/>
              </w:rPr>
            </w:pPr>
          </w:p>
          <w:p w:rsidR="00676F99" w:rsidRPr="0022623A" w:rsidRDefault="00A00FBF">
            <w:pPr>
              <w:widowControl w:val="0"/>
              <w:autoSpaceDE w:val="0"/>
              <w:autoSpaceDN w:val="0"/>
              <w:adjustRightInd w:val="0"/>
              <w:spacing w:after="0" w:line="240" w:lineRule="auto"/>
              <w:jc w:val="center"/>
              <w:rPr>
                <w:rFonts w:ascii="Arial" w:hAnsi="Arial" w:cs="Arial"/>
                <w:sz w:val="20"/>
                <w:szCs w:val="20"/>
              </w:rPr>
            </w:pPr>
            <w:r w:rsidRPr="0022623A">
              <w:rPr>
                <w:rFonts w:ascii="Arial" w:hAnsi="Arial" w:cs="Arial"/>
                <w:sz w:val="20"/>
                <w:szCs w:val="20"/>
              </w:rPr>
              <w:t>___________________________________________</w:t>
            </w:r>
          </w:p>
          <w:p w:rsidR="00676F99" w:rsidRPr="0022623A" w:rsidRDefault="00A00FBF">
            <w:pPr>
              <w:widowControl w:val="0"/>
              <w:autoSpaceDE w:val="0"/>
              <w:autoSpaceDN w:val="0"/>
              <w:adjustRightInd w:val="0"/>
              <w:spacing w:after="0" w:line="240" w:lineRule="auto"/>
              <w:jc w:val="center"/>
              <w:rPr>
                <w:rFonts w:ascii="Arial" w:hAnsi="Arial" w:cs="Arial"/>
                <w:sz w:val="20"/>
                <w:szCs w:val="20"/>
              </w:rPr>
            </w:pPr>
            <w:r w:rsidRPr="0022623A">
              <w:rPr>
                <w:rFonts w:ascii="Arial" w:hAnsi="Arial" w:cs="Arial"/>
                <w:sz w:val="20"/>
                <w:szCs w:val="20"/>
              </w:rPr>
              <w:t>(подпись уполномоченного лица)</w:t>
            </w:r>
          </w:p>
          <w:p w:rsidR="00676F99" w:rsidRPr="0022623A" w:rsidRDefault="00676F99">
            <w:pPr>
              <w:widowControl w:val="0"/>
              <w:autoSpaceDE w:val="0"/>
              <w:autoSpaceDN w:val="0"/>
              <w:adjustRightInd w:val="0"/>
              <w:spacing w:after="0" w:line="240" w:lineRule="auto"/>
              <w:jc w:val="center"/>
              <w:rPr>
                <w:rFonts w:ascii="Arial" w:hAnsi="Arial" w:cs="Arial"/>
                <w:sz w:val="20"/>
                <w:szCs w:val="20"/>
              </w:rPr>
            </w:pPr>
          </w:p>
          <w:p w:rsidR="00676F99" w:rsidRPr="0022623A" w:rsidRDefault="00A00FBF">
            <w:pPr>
              <w:widowControl w:val="0"/>
              <w:autoSpaceDE w:val="0"/>
              <w:autoSpaceDN w:val="0"/>
              <w:adjustRightInd w:val="0"/>
              <w:spacing w:after="0" w:line="240" w:lineRule="auto"/>
              <w:jc w:val="center"/>
              <w:rPr>
                <w:rFonts w:ascii="Arial" w:hAnsi="Arial" w:cs="Arial"/>
                <w:sz w:val="20"/>
                <w:szCs w:val="20"/>
              </w:rPr>
            </w:pPr>
            <w:r w:rsidRPr="0022623A">
              <w:rPr>
                <w:rFonts w:ascii="Arial" w:hAnsi="Arial" w:cs="Arial"/>
                <w:sz w:val="20"/>
                <w:szCs w:val="20"/>
              </w:rPr>
              <w:t>(печать регистрирующего органа)</w:t>
            </w:r>
          </w:p>
        </w:tc>
      </w:tr>
    </w:tbl>
    <w:p w:rsidR="00676F99" w:rsidRPr="0022623A" w:rsidRDefault="00676F99">
      <w:pPr>
        <w:widowControl w:val="0"/>
        <w:autoSpaceDE w:val="0"/>
        <w:autoSpaceDN w:val="0"/>
        <w:adjustRightInd w:val="0"/>
        <w:spacing w:after="0" w:line="240" w:lineRule="auto"/>
        <w:jc w:val="both"/>
        <w:rPr>
          <w:rFonts w:ascii="Arial" w:hAnsi="Arial" w:cs="Arial"/>
          <w:sz w:val="20"/>
          <w:szCs w:val="20"/>
        </w:rPr>
      </w:pPr>
    </w:p>
    <w:p w:rsidR="00676F99" w:rsidRPr="0022623A" w:rsidRDefault="00676F99">
      <w:pPr>
        <w:widowControl w:val="0"/>
        <w:autoSpaceDE w:val="0"/>
        <w:autoSpaceDN w:val="0"/>
        <w:adjustRightInd w:val="0"/>
        <w:spacing w:after="0" w:line="240" w:lineRule="auto"/>
        <w:jc w:val="both"/>
        <w:rPr>
          <w:rFonts w:ascii="Arial" w:hAnsi="Arial" w:cs="Arial"/>
          <w:sz w:val="20"/>
          <w:szCs w:val="20"/>
        </w:rPr>
      </w:pPr>
    </w:p>
    <w:p w:rsidR="00676F99" w:rsidRPr="0022623A" w:rsidRDefault="00676F99">
      <w:pPr>
        <w:widowControl w:val="0"/>
        <w:autoSpaceDE w:val="0"/>
        <w:autoSpaceDN w:val="0"/>
        <w:adjustRightInd w:val="0"/>
        <w:spacing w:after="0" w:line="240" w:lineRule="auto"/>
        <w:jc w:val="both"/>
        <w:rPr>
          <w:rFonts w:ascii="Arial" w:hAnsi="Arial" w:cs="Arial"/>
          <w:b/>
          <w:bCs/>
          <w:sz w:val="20"/>
          <w:szCs w:val="20"/>
        </w:rPr>
      </w:pPr>
    </w:p>
    <w:p w:rsidR="00676F99" w:rsidRPr="0022623A" w:rsidRDefault="00A00FBF">
      <w:pPr>
        <w:widowControl w:val="0"/>
        <w:autoSpaceDE w:val="0"/>
        <w:autoSpaceDN w:val="0"/>
        <w:adjustRightInd w:val="0"/>
        <w:spacing w:after="0" w:line="240" w:lineRule="auto"/>
        <w:jc w:val="center"/>
        <w:rPr>
          <w:rFonts w:ascii="Arial" w:hAnsi="Arial" w:cs="Arial"/>
          <w:b/>
          <w:bCs/>
          <w:sz w:val="32"/>
          <w:szCs w:val="20"/>
        </w:rPr>
      </w:pPr>
      <w:r w:rsidRPr="0022623A">
        <w:rPr>
          <w:rFonts w:ascii="Arial" w:hAnsi="Arial" w:cs="Arial"/>
          <w:b/>
          <w:bCs/>
          <w:sz w:val="32"/>
          <w:szCs w:val="20"/>
        </w:rPr>
        <w:t>РЕШЕНИЕ О ВЫПУСКЕ ЦЕННЫХ БУМАГ</w:t>
      </w:r>
    </w:p>
    <w:p w:rsidR="00676F99" w:rsidRPr="0022623A" w:rsidRDefault="00676F99">
      <w:pPr>
        <w:widowControl w:val="0"/>
        <w:autoSpaceDE w:val="0"/>
        <w:autoSpaceDN w:val="0"/>
        <w:adjustRightInd w:val="0"/>
        <w:spacing w:after="0" w:line="240" w:lineRule="auto"/>
        <w:jc w:val="both"/>
        <w:rPr>
          <w:rFonts w:ascii="Arial" w:hAnsi="Arial" w:cs="Arial"/>
          <w:b/>
          <w:bCs/>
          <w:sz w:val="20"/>
          <w:szCs w:val="20"/>
        </w:rPr>
      </w:pPr>
    </w:p>
    <w:p w:rsidR="00676F99" w:rsidRPr="0022623A" w:rsidRDefault="00D215AC">
      <w:pPr>
        <w:widowControl w:val="0"/>
        <w:autoSpaceDE w:val="0"/>
        <w:autoSpaceDN w:val="0"/>
        <w:adjustRightInd w:val="0"/>
        <w:spacing w:after="0" w:line="240" w:lineRule="auto"/>
        <w:jc w:val="center"/>
        <w:rPr>
          <w:rFonts w:ascii="Arial" w:hAnsi="Arial" w:cs="Arial"/>
          <w:b/>
          <w:bCs/>
          <w:sz w:val="28"/>
          <w:szCs w:val="20"/>
        </w:rPr>
      </w:pPr>
      <w:r w:rsidRPr="0022623A">
        <w:rPr>
          <w:rFonts w:ascii="Arial" w:hAnsi="Arial" w:cs="Arial"/>
          <w:b/>
          <w:bCs/>
          <w:sz w:val="28"/>
          <w:szCs w:val="20"/>
        </w:rPr>
        <w:t>Закрытое акционерное общество «Горно-химическая компания Бор»</w:t>
      </w:r>
    </w:p>
    <w:p w:rsidR="00D215AC" w:rsidRPr="0022623A" w:rsidRDefault="00D215AC">
      <w:pPr>
        <w:widowControl w:val="0"/>
        <w:autoSpaceDE w:val="0"/>
        <w:autoSpaceDN w:val="0"/>
        <w:adjustRightInd w:val="0"/>
        <w:spacing w:after="0" w:line="240" w:lineRule="auto"/>
        <w:jc w:val="center"/>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center"/>
        <w:rPr>
          <w:rFonts w:ascii="Arial" w:hAnsi="Arial" w:cs="Arial"/>
          <w:b/>
          <w:bCs/>
          <w:iCs/>
          <w:sz w:val="20"/>
          <w:szCs w:val="20"/>
        </w:rPr>
      </w:pPr>
      <w:r w:rsidRPr="0022623A">
        <w:rPr>
          <w:rFonts w:ascii="Arial" w:hAnsi="Arial" w:cs="Arial"/>
          <w:b/>
          <w:bCs/>
          <w:iCs/>
          <w:sz w:val="24"/>
          <w:szCs w:val="20"/>
        </w:rPr>
        <w:t>Облигации неконвертируемые процентные документарные на предъявителя серии 0</w:t>
      </w:r>
      <w:r w:rsidR="00D215AC" w:rsidRPr="0022623A">
        <w:rPr>
          <w:rFonts w:ascii="Arial" w:hAnsi="Arial" w:cs="Arial"/>
          <w:b/>
          <w:bCs/>
          <w:iCs/>
          <w:sz w:val="24"/>
          <w:szCs w:val="20"/>
        </w:rPr>
        <w:t>1</w:t>
      </w:r>
      <w:r w:rsidRPr="0022623A">
        <w:rPr>
          <w:rFonts w:ascii="Arial" w:hAnsi="Arial" w:cs="Arial"/>
          <w:b/>
          <w:bCs/>
          <w:iCs/>
          <w:sz w:val="24"/>
          <w:szCs w:val="20"/>
        </w:rPr>
        <w:t xml:space="preserve"> с обязательным централиз</w:t>
      </w:r>
      <w:r w:rsidR="00D215AC" w:rsidRPr="0022623A">
        <w:rPr>
          <w:rFonts w:ascii="Arial" w:hAnsi="Arial" w:cs="Arial"/>
          <w:b/>
          <w:bCs/>
          <w:iCs/>
          <w:sz w:val="24"/>
          <w:szCs w:val="20"/>
        </w:rPr>
        <w:t>ованным хранением в количестве 4</w:t>
      </w:r>
      <w:r w:rsidRPr="0022623A">
        <w:rPr>
          <w:rFonts w:ascii="Arial" w:hAnsi="Arial" w:cs="Arial"/>
          <w:b/>
          <w:bCs/>
          <w:iCs/>
          <w:sz w:val="24"/>
          <w:szCs w:val="20"/>
        </w:rPr>
        <w:t xml:space="preserve"> 000 000 (</w:t>
      </w:r>
      <w:r w:rsidR="00D215AC" w:rsidRPr="0022623A">
        <w:rPr>
          <w:rFonts w:ascii="Arial" w:hAnsi="Arial" w:cs="Arial"/>
          <w:b/>
          <w:bCs/>
          <w:iCs/>
          <w:sz w:val="24"/>
          <w:szCs w:val="20"/>
        </w:rPr>
        <w:t>Четыре миллиона</w:t>
      </w:r>
      <w:r w:rsidRPr="0022623A">
        <w:rPr>
          <w:rFonts w:ascii="Arial" w:hAnsi="Arial" w:cs="Arial"/>
          <w:b/>
          <w:bCs/>
          <w:iCs/>
          <w:sz w:val="24"/>
          <w:szCs w:val="20"/>
        </w:rPr>
        <w:t>) штук номинальной стоимостью 1 000 (Одна тысяча) рублей кажда</w:t>
      </w:r>
      <w:r w:rsidR="0049792C" w:rsidRPr="0022623A">
        <w:rPr>
          <w:rFonts w:ascii="Arial" w:hAnsi="Arial" w:cs="Arial"/>
          <w:b/>
          <w:bCs/>
          <w:iCs/>
          <w:sz w:val="24"/>
          <w:szCs w:val="20"/>
        </w:rPr>
        <w:t xml:space="preserve">я общей номинальной стоимостью </w:t>
      </w:r>
      <w:r w:rsidR="00D215AC" w:rsidRPr="0022623A">
        <w:rPr>
          <w:rFonts w:ascii="Arial" w:hAnsi="Arial" w:cs="Arial"/>
          <w:b/>
          <w:bCs/>
          <w:iCs/>
          <w:sz w:val="24"/>
          <w:szCs w:val="20"/>
        </w:rPr>
        <w:t>4</w:t>
      </w:r>
      <w:r w:rsidRPr="0022623A">
        <w:rPr>
          <w:rFonts w:ascii="Arial" w:hAnsi="Arial" w:cs="Arial"/>
          <w:b/>
          <w:bCs/>
          <w:iCs/>
          <w:sz w:val="24"/>
          <w:szCs w:val="20"/>
        </w:rPr>
        <w:t xml:space="preserve"> 000 000 000 (</w:t>
      </w:r>
      <w:r w:rsidR="00D215AC" w:rsidRPr="0022623A">
        <w:rPr>
          <w:rFonts w:ascii="Arial" w:hAnsi="Arial" w:cs="Arial"/>
          <w:b/>
          <w:bCs/>
          <w:iCs/>
          <w:sz w:val="24"/>
          <w:szCs w:val="20"/>
        </w:rPr>
        <w:t xml:space="preserve">Четыре </w:t>
      </w:r>
      <w:r w:rsidRPr="0022623A">
        <w:rPr>
          <w:rFonts w:ascii="Arial" w:hAnsi="Arial" w:cs="Arial"/>
          <w:b/>
          <w:bCs/>
          <w:iCs/>
          <w:sz w:val="24"/>
          <w:szCs w:val="20"/>
        </w:rPr>
        <w:t>миллиард</w:t>
      </w:r>
      <w:r w:rsidR="00D215AC" w:rsidRPr="0022623A">
        <w:rPr>
          <w:rFonts w:ascii="Arial" w:hAnsi="Arial" w:cs="Arial"/>
          <w:b/>
          <w:bCs/>
          <w:iCs/>
          <w:sz w:val="24"/>
          <w:szCs w:val="20"/>
        </w:rPr>
        <w:t>а</w:t>
      </w:r>
      <w:r w:rsidRPr="0022623A">
        <w:rPr>
          <w:rFonts w:ascii="Arial" w:hAnsi="Arial" w:cs="Arial"/>
          <w:b/>
          <w:bCs/>
          <w:iCs/>
          <w:sz w:val="24"/>
          <w:szCs w:val="20"/>
        </w:rPr>
        <w:t xml:space="preserve">) рублей со сроком погашения в </w:t>
      </w:r>
      <w:r w:rsidR="00043BCD" w:rsidRPr="0022623A">
        <w:rPr>
          <w:rFonts w:ascii="Arial" w:hAnsi="Arial" w:cs="Arial"/>
          <w:b/>
          <w:bCs/>
          <w:iCs/>
          <w:sz w:val="24"/>
          <w:szCs w:val="20"/>
        </w:rPr>
        <w:t>1820</w:t>
      </w:r>
      <w:r w:rsidRPr="0022623A">
        <w:rPr>
          <w:rFonts w:ascii="Arial" w:hAnsi="Arial" w:cs="Arial"/>
          <w:b/>
          <w:bCs/>
          <w:iCs/>
          <w:sz w:val="24"/>
          <w:szCs w:val="20"/>
        </w:rPr>
        <w:t xml:space="preserve">-й (Одна тысяча </w:t>
      </w:r>
      <w:r w:rsidR="00043BCD" w:rsidRPr="0022623A">
        <w:rPr>
          <w:rFonts w:ascii="Arial" w:hAnsi="Arial" w:cs="Arial"/>
          <w:b/>
          <w:bCs/>
          <w:iCs/>
          <w:sz w:val="24"/>
          <w:szCs w:val="20"/>
        </w:rPr>
        <w:t>восемьсот двадцатый</w:t>
      </w:r>
      <w:r w:rsidRPr="0022623A">
        <w:rPr>
          <w:rFonts w:ascii="Arial" w:hAnsi="Arial" w:cs="Arial"/>
          <w:b/>
          <w:bCs/>
          <w:iCs/>
          <w:sz w:val="24"/>
          <w:szCs w:val="20"/>
        </w:rPr>
        <w:t xml:space="preserve">) день с даты начала размещения облигаций выпуска, размещаемые </w:t>
      </w:r>
      <w:r w:rsidR="009A1017" w:rsidRPr="0022623A">
        <w:rPr>
          <w:rFonts w:ascii="Arial" w:hAnsi="Arial" w:cs="Arial"/>
          <w:b/>
          <w:bCs/>
          <w:iCs/>
          <w:sz w:val="24"/>
          <w:szCs w:val="20"/>
        </w:rPr>
        <w:t>по</w:t>
      </w:r>
      <w:r w:rsidRPr="0022623A">
        <w:rPr>
          <w:rFonts w:ascii="Arial" w:hAnsi="Arial" w:cs="Arial"/>
          <w:b/>
          <w:bCs/>
          <w:iCs/>
          <w:sz w:val="24"/>
          <w:szCs w:val="20"/>
        </w:rPr>
        <w:t xml:space="preserve"> открытой подписк</w:t>
      </w:r>
      <w:r w:rsidR="009A1017" w:rsidRPr="0022623A">
        <w:rPr>
          <w:rFonts w:ascii="Arial" w:hAnsi="Arial" w:cs="Arial"/>
          <w:b/>
          <w:bCs/>
          <w:iCs/>
          <w:sz w:val="24"/>
          <w:szCs w:val="20"/>
        </w:rPr>
        <w:t>е</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7B380E" w:rsidRPr="0022623A" w:rsidRDefault="007B380E" w:rsidP="007B380E">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Утверждено решением </w:t>
      </w:r>
      <w:r w:rsidR="00257012" w:rsidRPr="0022623A">
        <w:rPr>
          <w:rFonts w:ascii="Arial" w:hAnsi="Arial" w:cs="Arial"/>
          <w:sz w:val="20"/>
          <w:szCs w:val="20"/>
        </w:rPr>
        <w:t xml:space="preserve">Внеочередного </w:t>
      </w:r>
      <w:r w:rsidR="00D215AC" w:rsidRPr="0022623A">
        <w:rPr>
          <w:rFonts w:ascii="Arial" w:hAnsi="Arial" w:cs="Arial"/>
          <w:sz w:val="20"/>
          <w:szCs w:val="20"/>
        </w:rPr>
        <w:t>общего собрания акционеров</w:t>
      </w:r>
      <w:r w:rsidRPr="0022623A">
        <w:rPr>
          <w:rFonts w:ascii="Arial" w:hAnsi="Arial" w:cs="Arial"/>
          <w:sz w:val="20"/>
          <w:szCs w:val="20"/>
        </w:rPr>
        <w:t xml:space="preserve"> </w:t>
      </w:r>
      <w:r w:rsidR="00D215AC" w:rsidRPr="0022623A">
        <w:rPr>
          <w:rFonts w:ascii="Arial" w:hAnsi="Arial" w:cs="Arial"/>
          <w:sz w:val="20"/>
          <w:szCs w:val="20"/>
        </w:rPr>
        <w:t xml:space="preserve">Закрытого </w:t>
      </w:r>
      <w:r w:rsidRPr="0022623A">
        <w:rPr>
          <w:rFonts w:ascii="Arial" w:hAnsi="Arial" w:cs="Arial"/>
          <w:sz w:val="20"/>
          <w:szCs w:val="20"/>
        </w:rPr>
        <w:t>акционерного общества «</w:t>
      </w:r>
      <w:r w:rsidR="00D215AC" w:rsidRPr="0022623A">
        <w:rPr>
          <w:rFonts w:ascii="Arial" w:hAnsi="Arial" w:cs="Arial"/>
          <w:sz w:val="20"/>
          <w:szCs w:val="20"/>
        </w:rPr>
        <w:t>Горно-химическая компания Бор</w:t>
      </w:r>
      <w:r w:rsidRPr="0022623A">
        <w:rPr>
          <w:rFonts w:ascii="Arial" w:hAnsi="Arial" w:cs="Arial"/>
          <w:sz w:val="20"/>
          <w:szCs w:val="20"/>
        </w:rPr>
        <w:t>», принятым  «</w:t>
      </w:r>
      <w:r w:rsidR="00B0409E" w:rsidRPr="0022623A">
        <w:rPr>
          <w:rFonts w:ascii="Arial" w:hAnsi="Arial" w:cs="Arial"/>
          <w:sz w:val="20"/>
          <w:szCs w:val="20"/>
        </w:rPr>
        <w:t>28</w:t>
      </w:r>
      <w:r w:rsidRPr="0022623A">
        <w:rPr>
          <w:rFonts w:ascii="Arial" w:hAnsi="Arial" w:cs="Arial"/>
          <w:sz w:val="20"/>
          <w:szCs w:val="20"/>
        </w:rPr>
        <w:t xml:space="preserve">» </w:t>
      </w:r>
      <w:r w:rsidR="00B0409E" w:rsidRPr="0022623A">
        <w:rPr>
          <w:rFonts w:ascii="Arial" w:hAnsi="Arial" w:cs="Arial"/>
          <w:sz w:val="20"/>
          <w:szCs w:val="20"/>
        </w:rPr>
        <w:t>марта</w:t>
      </w:r>
      <w:r w:rsidRPr="0022623A">
        <w:rPr>
          <w:rFonts w:ascii="Arial" w:hAnsi="Arial" w:cs="Arial"/>
          <w:sz w:val="20"/>
          <w:szCs w:val="20"/>
        </w:rPr>
        <w:t xml:space="preserve"> 201</w:t>
      </w:r>
      <w:r w:rsidR="00D215AC" w:rsidRPr="0022623A">
        <w:rPr>
          <w:rFonts w:ascii="Arial" w:hAnsi="Arial" w:cs="Arial"/>
          <w:sz w:val="20"/>
          <w:szCs w:val="20"/>
        </w:rPr>
        <w:t>3</w:t>
      </w:r>
      <w:r w:rsidRPr="0022623A">
        <w:rPr>
          <w:rFonts w:ascii="Arial" w:hAnsi="Arial" w:cs="Arial"/>
          <w:sz w:val="20"/>
          <w:szCs w:val="20"/>
        </w:rPr>
        <w:t xml:space="preserve"> года, Протокол от «</w:t>
      </w:r>
      <w:r w:rsidR="00B0409E" w:rsidRPr="0022623A">
        <w:rPr>
          <w:rFonts w:ascii="Arial" w:hAnsi="Arial" w:cs="Arial"/>
          <w:sz w:val="20"/>
          <w:szCs w:val="20"/>
        </w:rPr>
        <w:t>02</w:t>
      </w:r>
      <w:r w:rsidRPr="0022623A">
        <w:rPr>
          <w:rFonts w:ascii="Arial" w:hAnsi="Arial" w:cs="Arial"/>
          <w:sz w:val="20"/>
          <w:szCs w:val="20"/>
        </w:rPr>
        <w:t xml:space="preserve">» </w:t>
      </w:r>
      <w:r w:rsidR="00B0409E" w:rsidRPr="0022623A">
        <w:rPr>
          <w:rFonts w:ascii="Arial" w:hAnsi="Arial" w:cs="Arial"/>
          <w:sz w:val="20"/>
          <w:szCs w:val="20"/>
        </w:rPr>
        <w:t>апреля</w:t>
      </w:r>
      <w:r w:rsidR="00D215AC" w:rsidRPr="0022623A">
        <w:rPr>
          <w:rFonts w:ascii="Arial" w:hAnsi="Arial" w:cs="Arial"/>
          <w:sz w:val="20"/>
          <w:szCs w:val="20"/>
        </w:rPr>
        <w:t xml:space="preserve"> </w:t>
      </w:r>
      <w:r w:rsidRPr="0022623A">
        <w:rPr>
          <w:rFonts w:ascii="Arial" w:hAnsi="Arial" w:cs="Arial"/>
          <w:sz w:val="20"/>
          <w:szCs w:val="20"/>
        </w:rPr>
        <w:t>201</w:t>
      </w:r>
      <w:r w:rsidR="00D215AC" w:rsidRPr="0022623A">
        <w:rPr>
          <w:rFonts w:ascii="Arial" w:hAnsi="Arial" w:cs="Arial"/>
          <w:sz w:val="20"/>
          <w:szCs w:val="20"/>
        </w:rPr>
        <w:t>3</w:t>
      </w:r>
      <w:r w:rsidRPr="0022623A">
        <w:rPr>
          <w:rFonts w:ascii="Arial" w:hAnsi="Arial" w:cs="Arial"/>
          <w:sz w:val="20"/>
          <w:szCs w:val="20"/>
        </w:rPr>
        <w:t xml:space="preserve"> года №</w:t>
      </w:r>
      <w:r w:rsidR="00B0409E" w:rsidRPr="0022623A">
        <w:rPr>
          <w:rFonts w:ascii="Arial" w:hAnsi="Arial" w:cs="Arial"/>
          <w:sz w:val="20"/>
          <w:szCs w:val="20"/>
        </w:rPr>
        <w:t>б/</w:t>
      </w:r>
      <w:proofErr w:type="gramStart"/>
      <w:r w:rsidR="00B0409E" w:rsidRPr="0022623A">
        <w:rPr>
          <w:rFonts w:ascii="Arial" w:hAnsi="Arial" w:cs="Arial"/>
          <w:sz w:val="20"/>
          <w:szCs w:val="20"/>
        </w:rPr>
        <w:t>н</w:t>
      </w:r>
      <w:proofErr w:type="gramEnd"/>
    </w:p>
    <w:p w:rsidR="007B380E" w:rsidRPr="0022623A" w:rsidRDefault="007B380E" w:rsidP="007B380E">
      <w:pPr>
        <w:widowControl w:val="0"/>
        <w:autoSpaceDE w:val="0"/>
        <w:autoSpaceDN w:val="0"/>
        <w:adjustRightInd w:val="0"/>
        <w:spacing w:after="0" w:line="240" w:lineRule="auto"/>
        <w:jc w:val="both"/>
        <w:rPr>
          <w:rFonts w:ascii="Arial" w:hAnsi="Arial" w:cs="Arial"/>
          <w:sz w:val="20"/>
          <w:szCs w:val="20"/>
        </w:rPr>
      </w:pPr>
    </w:p>
    <w:p w:rsidR="007B380E" w:rsidRPr="0022623A" w:rsidRDefault="007B380E" w:rsidP="007B380E">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на основании решения о размещении облигаций, принятого </w:t>
      </w:r>
      <w:r w:rsidR="00257012" w:rsidRPr="0022623A">
        <w:rPr>
          <w:rFonts w:ascii="Arial" w:hAnsi="Arial" w:cs="Arial"/>
          <w:sz w:val="20"/>
          <w:szCs w:val="20"/>
        </w:rPr>
        <w:t xml:space="preserve">Внеочередным </w:t>
      </w:r>
      <w:r w:rsidR="00D215AC" w:rsidRPr="0022623A">
        <w:rPr>
          <w:rFonts w:ascii="Arial" w:hAnsi="Arial" w:cs="Arial"/>
          <w:sz w:val="20"/>
          <w:szCs w:val="20"/>
        </w:rPr>
        <w:t>общим собранием акционеров</w:t>
      </w:r>
      <w:r w:rsidRPr="0022623A">
        <w:rPr>
          <w:rFonts w:ascii="Arial" w:hAnsi="Arial" w:cs="Arial"/>
          <w:sz w:val="20"/>
          <w:szCs w:val="20"/>
        </w:rPr>
        <w:t xml:space="preserve"> </w:t>
      </w:r>
      <w:r w:rsidR="00D215AC" w:rsidRPr="0022623A">
        <w:rPr>
          <w:rFonts w:ascii="Arial" w:hAnsi="Arial" w:cs="Arial"/>
          <w:sz w:val="20"/>
          <w:szCs w:val="20"/>
        </w:rPr>
        <w:t>Закрытого акционерного общества «Горно-химическая компания Бор»</w:t>
      </w:r>
      <w:r w:rsidRPr="0022623A">
        <w:rPr>
          <w:rFonts w:ascii="Arial" w:hAnsi="Arial" w:cs="Arial"/>
          <w:sz w:val="20"/>
          <w:szCs w:val="20"/>
        </w:rPr>
        <w:t xml:space="preserve"> «</w:t>
      </w:r>
      <w:r w:rsidR="00B0409E" w:rsidRPr="0022623A">
        <w:rPr>
          <w:rFonts w:ascii="Arial" w:hAnsi="Arial" w:cs="Arial"/>
          <w:sz w:val="20"/>
          <w:szCs w:val="20"/>
        </w:rPr>
        <w:t>28» марта</w:t>
      </w:r>
      <w:r w:rsidRPr="0022623A">
        <w:rPr>
          <w:rFonts w:ascii="Arial" w:hAnsi="Arial" w:cs="Arial"/>
          <w:sz w:val="20"/>
          <w:szCs w:val="20"/>
        </w:rPr>
        <w:t xml:space="preserve"> 201</w:t>
      </w:r>
      <w:r w:rsidR="00D215AC" w:rsidRPr="0022623A">
        <w:rPr>
          <w:rFonts w:ascii="Arial" w:hAnsi="Arial" w:cs="Arial"/>
          <w:sz w:val="20"/>
          <w:szCs w:val="20"/>
        </w:rPr>
        <w:t>3</w:t>
      </w:r>
      <w:r w:rsidRPr="0022623A">
        <w:rPr>
          <w:rFonts w:ascii="Arial" w:hAnsi="Arial" w:cs="Arial"/>
          <w:sz w:val="20"/>
          <w:szCs w:val="20"/>
        </w:rPr>
        <w:t xml:space="preserve"> года, Протокол </w:t>
      </w:r>
      <w:proofErr w:type="gramStart"/>
      <w:r w:rsidRPr="0022623A">
        <w:rPr>
          <w:rFonts w:ascii="Arial" w:hAnsi="Arial" w:cs="Arial"/>
          <w:sz w:val="20"/>
          <w:szCs w:val="20"/>
        </w:rPr>
        <w:t>от</w:t>
      </w:r>
      <w:proofErr w:type="gramEnd"/>
      <w:r w:rsidRPr="0022623A">
        <w:rPr>
          <w:rFonts w:ascii="Arial" w:hAnsi="Arial" w:cs="Arial"/>
          <w:sz w:val="20"/>
          <w:szCs w:val="20"/>
        </w:rPr>
        <w:t xml:space="preserve"> </w:t>
      </w:r>
      <w:proofErr w:type="gramStart"/>
      <w:r w:rsidR="00B0409E" w:rsidRPr="0022623A">
        <w:rPr>
          <w:rFonts w:ascii="Arial" w:hAnsi="Arial" w:cs="Arial"/>
          <w:sz w:val="20"/>
          <w:szCs w:val="20"/>
        </w:rPr>
        <w:t>Протокол</w:t>
      </w:r>
      <w:proofErr w:type="gramEnd"/>
      <w:r w:rsidR="00B0409E" w:rsidRPr="0022623A">
        <w:rPr>
          <w:rFonts w:ascii="Arial" w:hAnsi="Arial" w:cs="Arial"/>
          <w:sz w:val="20"/>
          <w:szCs w:val="20"/>
        </w:rPr>
        <w:t xml:space="preserve"> от «02» апреля 2013 года №б/н</w:t>
      </w:r>
    </w:p>
    <w:p w:rsidR="00676F99" w:rsidRPr="0022623A" w:rsidRDefault="00676F99">
      <w:pPr>
        <w:widowControl w:val="0"/>
        <w:autoSpaceDE w:val="0"/>
        <w:autoSpaceDN w:val="0"/>
        <w:adjustRightInd w:val="0"/>
        <w:spacing w:after="0" w:line="240" w:lineRule="auto"/>
        <w:jc w:val="both"/>
        <w:rPr>
          <w:rFonts w:ascii="Arial" w:hAnsi="Arial" w:cs="Arial"/>
          <w:sz w:val="20"/>
          <w:szCs w:val="20"/>
        </w:rPr>
      </w:pPr>
    </w:p>
    <w:p w:rsidR="00676F99" w:rsidRPr="0022623A" w:rsidRDefault="00676F99">
      <w:pPr>
        <w:widowControl w:val="0"/>
        <w:autoSpaceDE w:val="0"/>
        <w:autoSpaceDN w:val="0"/>
        <w:adjustRightInd w:val="0"/>
        <w:spacing w:after="0" w:line="240" w:lineRule="auto"/>
        <w:jc w:val="both"/>
        <w:rPr>
          <w:rFonts w:ascii="Arial" w:hAnsi="Arial" w:cs="Arial"/>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Место нахождения эмитента: </w:t>
      </w:r>
      <w:r w:rsidR="00D215AC" w:rsidRPr="0022623A">
        <w:rPr>
          <w:rFonts w:ascii="Arial" w:hAnsi="Arial" w:cs="Arial"/>
          <w:sz w:val="20"/>
          <w:szCs w:val="20"/>
        </w:rPr>
        <w:t>Российская Федерация, Приморский край, город Дальнегорск, проспект 50 лет Октября, дом 116.</w:t>
      </w:r>
    </w:p>
    <w:p w:rsidR="00D215AC"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Контактные телефоны с указанием междугороднего кода</w:t>
      </w:r>
      <w:r w:rsidR="00B0409E" w:rsidRPr="0022623A">
        <w:rPr>
          <w:rFonts w:ascii="Arial" w:hAnsi="Arial" w:cs="Arial"/>
          <w:sz w:val="20"/>
          <w:szCs w:val="20"/>
        </w:rPr>
        <w:t>: +7</w:t>
      </w:r>
      <w:r w:rsidR="00B0409E" w:rsidRPr="0022623A">
        <w:rPr>
          <w:rFonts w:ascii="Arial" w:hAnsi="Arial" w:cs="Arial"/>
          <w:sz w:val="20"/>
        </w:rPr>
        <w:t xml:space="preserve"> (42373) 32066</w:t>
      </w:r>
    </w:p>
    <w:p w:rsidR="00676F99" w:rsidRPr="0022623A" w:rsidRDefault="00676F99">
      <w:pPr>
        <w:widowControl w:val="0"/>
        <w:autoSpaceDE w:val="0"/>
        <w:autoSpaceDN w:val="0"/>
        <w:adjustRightInd w:val="0"/>
        <w:spacing w:after="0" w:line="240" w:lineRule="auto"/>
        <w:jc w:val="both"/>
        <w:rPr>
          <w:rFonts w:ascii="Arial" w:hAnsi="Arial" w:cs="Arial"/>
          <w:sz w:val="20"/>
          <w:szCs w:val="20"/>
        </w:rPr>
      </w:pPr>
    </w:p>
    <w:p w:rsidR="0049792C" w:rsidRPr="0022623A" w:rsidRDefault="0049792C">
      <w:pPr>
        <w:widowControl w:val="0"/>
        <w:autoSpaceDE w:val="0"/>
        <w:autoSpaceDN w:val="0"/>
        <w:adjustRightInd w:val="0"/>
        <w:spacing w:after="0" w:line="240" w:lineRule="auto"/>
        <w:jc w:val="both"/>
        <w:rPr>
          <w:rFonts w:ascii="Arial" w:hAnsi="Arial" w:cs="Arial"/>
          <w:sz w:val="20"/>
          <w:szCs w:val="20"/>
        </w:rPr>
      </w:pPr>
    </w:p>
    <w:tbl>
      <w:tblPr>
        <w:tblW w:w="10068" w:type="dxa"/>
        <w:tblInd w:w="28" w:type="dxa"/>
        <w:tblLayout w:type="fixed"/>
        <w:tblCellMar>
          <w:left w:w="28" w:type="dxa"/>
          <w:right w:w="28" w:type="dxa"/>
        </w:tblCellMar>
        <w:tblLook w:val="0000" w:firstRow="0" w:lastRow="0" w:firstColumn="0" w:lastColumn="0" w:noHBand="0" w:noVBand="0"/>
      </w:tblPr>
      <w:tblGrid>
        <w:gridCol w:w="4678"/>
        <w:gridCol w:w="2877"/>
        <w:gridCol w:w="137"/>
        <w:gridCol w:w="2376"/>
      </w:tblGrid>
      <w:tr w:rsidR="00676F99" w:rsidRPr="0022623A" w:rsidTr="00D215AC">
        <w:trPr>
          <w:cantSplit/>
          <w:trHeight w:val="707"/>
        </w:trPr>
        <w:tc>
          <w:tcPr>
            <w:tcW w:w="4678" w:type="dxa"/>
            <w:vAlign w:val="center"/>
          </w:tcPr>
          <w:p w:rsidR="00D215AC" w:rsidRPr="0022623A" w:rsidRDefault="00D215AC">
            <w:pPr>
              <w:spacing w:after="0" w:line="240" w:lineRule="auto"/>
              <w:rPr>
                <w:rFonts w:ascii="Arial" w:hAnsi="Arial" w:cs="Arial"/>
                <w:sz w:val="20"/>
                <w:szCs w:val="20"/>
              </w:rPr>
            </w:pPr>
            <w:r w:rsidRPr="0022623A">
              <w:rPr>
                <w:rFonts w:ascii="Arial" w:hAnsi="Arial" w:cs="Arial"/>
                <w:sz w:val="20"/>
                <w:szCs w:val="20"/>
              </w:rPr>
              <w:t xml:space="preserve">Генеральный директор </w:t>
            </w:r>
          </w:p>
          <w:p w:rsidR="00676F99" w:rsidRPr="0022623A" w:rsidRDefault="00D215AC">
            <w:pPr>
              <w:spacing w:after="0" w:line="240" w:lineRule="auto"/>
              <w:rPr>
                <w:rFonts w:ascii="Arial" w:hAnsi="Arial" w:cs="Arial"/>
                <w:sz w:val="20"/>
                <w:szCs w:val="20"/>
              </w:rPr>
            </w:pPr>
            <w:r w:rsidRPr="0022623A">
              <w:rPr>
                <w:rFonts w:ascii="Arial" w:hAnsi="Arial" w:cs="Arial"/>
                <w:sz w:val="20"/>
                <w:szCs w:val="20"/>
              </w:rPr>
              <w:t>Управляющей организации ЗАО «Промышленные инвестиции», действующий на основании Устава и Договора №1/о</w:t>
            </w:r>
            <w:proofErr w:type="gramStart"/>
            <w:r w:rsidRPr="0022623A">
              <w:rPr>
                <w:rFonts w:ascii="Arial" w:hAnsi="Arial" w:cs="Arial"/>
                <w:sz w:val="20"/>
                <w:szCs w:val="20"/>
              </w:rPr>
              <w:t>1</w:t>
            </w:r>
            <w:proofErr w:type="gramEnd"/>
            <w:r w:rsidRPr="0022623A">
              <w:rPr>
                <w:rFonts w:ascii="Arial" w:hAnsi="Arial" w:cs="Arial"/>
                <w:sz w:val="20"/>
                <w:szCs w:val="20"/>
              </w:rPr>
              <w:t xml:space="preserve"> об осуществлении функций исполнительного органа ЗАО «ГХК Бор» от 22.12.2011 г.</w:t>
            </w:r>
          </w:p>
        </w:tc>
        <w:tc>
          <w:tcPr>
            <w:tcW w:w="2877" w:type="dxa"/>
            <w:vAlign w:val="center"/>
          </w:tcPr>
          <w:p w:rsidR="00676F99" w:rsidRPr="0022623A" w:rsidRDefault="00676F99">
            <w:pPr>
              <w:spacing w:after="0" w:line="240" w:lineRule="auto"/>
              <w:jc w:val="center"/>
              <w:rPr>
                <w:rFonts w:ascii="Arial" w:hAnsi="Arial" w:cs="Arial"/>
                <w:sz w:val="20"/>
                <w:szCs w:val="20"/>
              </w:rPr>
            </w:pPr>
          </w:p>
          <w:p w:rsidR="00676F99" w:rsidRPr="0022623A" w:rsidRDefault="00676F99">
            <w:pPr>
              <w:tabs>
                <w:tab w:val="left" w:pos="-7117"/>
              </w:tabs>
              <w:spacing w:after="0" w:line="240" w:lineRule="auto"/>
              <w:jc w:val="center"/>
              <w:rPr>
                <w:rFonts w:ascii="Arial" w:hAnsi="Arial" w:cs="Arial"/>
                <w:sz w:val="20"/>
                <w:szCs w:val="20"/>
              </w:rPr>
            </w:pPr>
          </w:p>
          <w:p w:rsidR="00D215AC" w:rsidRPr="0022623A" w:rsidRDefault="00D215AC">
            <w:pPr>
              <w:tabs>
                <w:tab w:val="left" w:pos="-7117"/>
              </w:tabs>
              <w:spacing w:after="0" w:line="240" w:lineRule="auto"/>
              <w:jc w:val="center"/>
              <w:rPr>
                <w:rFonts w:ascii="Arial" w:hAnsi="Arial" w:cs="Arial"/>
                <w:sz w:val="20"/>
                <w:szCs w:val="20"/>
              </w:rPr>
            </w:pPr>
          </w:p>
          <w:p w:rsidR="00D215AC" w:rsidRPr="0022623A" w:rsidRDefault="00D215AC">
            <w:pPr>
              <w:tabs>
                <w:tab w:val="left" w:pos="-7117"/>
              </w:tabs>
              <w:spacing w:after="0" w:line="240" w:lineRule="auto"/>
              <w:jc w:val="center"/>
              <w:rPr>
                <w:rFonts w:ascii="Arial" w:hAnsi="Arial" w:cs="Arial"/>
                <w:sz w:val="20"/>
                <w:szCs w:val="20"/>
              </w:rPr>
            </w:pPr>
          </w:p>
          <w:p w:rsidR="00676F99" w:rsidRPr="0022623A" w:rsidRDefault="00A00FBF">
            <w:pPr>
              <w:tabs>
                <w:tab w:val="left" w:pos="-7117"/>
              </w:tabs>
              <w:spacing w:after="0" w:line="240" w:lineRule="auto"/>
              <w:jc w:val="center"/>
              <w:rPr>
                <w:rFonts w:ascii="Arial" w:hAnsi="Arial" w:cs="Arial"/>
                <w:sz w:val="20"/>
                <w:szCs w:val="20"/>
              </w:rPr>
            </w:pPr>
            <w:r w:rsidRPr="0022623A">
              <w:rPr>
                <w:rFonts w:ascii="Arial" w:hAnsi="Arial" w:cs="Arial"/>
                <w:sz w:val="20"/>
                <w:szCs w:val="20"/>
              </w:rPr>
              <w:t>_______</w:t>
            </w:r>
            <w:r w:rsidRPr="0022623A">
              <w:rPr>
                <w:rFonts w:ascii="Arial" w:hAnsi="Arial" w:cs="Arial"/>
                <w:sz w:val="20"/>
                <w:szCs w:val="20"/>
                <w:lang w:val="en-US"/>
              </w:rPr>
              <w:t>_________</w:t>
            </w:r>
            <w:r w:rsidRPr="0022623A">
              <w:rPr>
                <w:rFonts w:ascii="Arial" w:hAnsi="Arial" w:cs="Arial"/>
                <w:sz w:val="20"/>
                <w:szCs w:val="20"/>
              </w:rPr>
              <w:t>______</w:t>
            </w:r>
          </w:p>
        </w:tc>
        <w:tc>
          <w:tcPr>
            <w:tcW w:w="137" w:type="dxa"/>
            <w:vMerge w:val="restart"/>
            <w:vAlign w:val="center"/>
          </w:tcPr>
          <w:p w:rsidR="00676F99" w:rsidRPr="0022623A" w:rsidRDefault="00676F99">
            <w:pPr>
              <w:spacing w:after="0" w:line="240" w:lineRule="auto"/>
              <w:jc w:val="center"/>
              <w:rPr>
                <w:rFonts w:ascii="Arial" w:hAnsi="Arial" w:cs="Arial"/>
                <w:sz w:val="20"/>
                <w:szCs w:val="20"/>
              </w:rPr>
            </w:pPr>
          </w:p>
        </w:tc>
        <w:tc>
          <w:tcPr>
            <w:tcW w:w="2376" w:type="dxa"/>
            <w:vAlign w:val="bottom"/>
          </w:tcPr>
          <w:p w:rsidR="00676F99" w:rsidRPr="0022623A" w:rsidRDefault="00B0409E" w:rsidP="00B0409E">
            <w:pPr>
              <w:spacing w:after="0" w:line="240" w:lineRule="auto"/>
              <w:jc w:val="right"/>
              <w:rPr>
                <w:rFonts w:ascii="Arial" w:hAnsi="Arial" w:cs="Arial"/>
                <w:sz w:val="20"/>
                <w:szCs w:val="20"/>
              </w:rPr>
            </w:pPr>
            <w:r w:rsidRPr="0022623A">
              <w:rPr>
                <w:rFonts w:ascii="Arial" w:hAnsi="Arial" w:cs="Arial"/>
                <w:sz w:val="20"/>
                <w:szCs w:val="20"/>
              </w:rPr>
              <w:t xml:space="preserve">А.В. </w:t>
            </w:r>
            <w:proofErr w:type="spellStart"/>
            <w:r w:rsidRPr="0022623A">
              <w:rPr>
                <w:rFonts w:ascii="Arial" w:hAnsi="Arial" w:cs="Arial"/>
                <w:sz w:val="20"/>
                <w:szCs w:val="20"/>
              </w:rPr>
              <w:t>Кужлев</w:t>
            </w:r>
            <w:proofErr w:type="spellEnd"/>
          </w:p>
        </w:tc>
      </w:tr>
      <w:tr w:rsidR="00676F99" w:rsidRPr="0022623A" w:rsidTr="00D215AC">
        <w:trPr>
          <w:cantSplit/>
          <w:trHeight w:val="236"/>
        </w:trPr>
        <w:tc>
          <w:tcPr>
            <w:tcW w:w="4678" w:type="dxa"/>
            <w:vAlign w:val="center"/>
          </w:tcPr>
          <w:p w:rsidR="00676F99" w:rsidRPr="0022623A" w:rsidRDefault="00676F99">
            <w:pPr>
              <w:spacing w:after="0" w:line="240" w:lineRule="auto"/>
              <w:rPr>
                <w:rFonts w:ascii="Arial" w:hAnsi="Arial" w:cs="Arial"/>
                <w:sz w:val="20"/>
                <w:szCs w:val="20"/>
              </w:rPr>
            </w:pPr>
          </w:p>
          <w:p w:rsidR="00676F99" w:rsidRPr="0022623A" w:rsidRDefault="00676F99">
            <w:pPr>
              <w:spacing w:after="0" w:line="240" w:lineRule="auto"/>
              <w:rPr>
                <w:rFonts w:ascii="Arial" w:hAnsi="Arial" w:cs="Arial"/>
                <w:sz w:val="20"/>
                <w:szCs w:val="20"/>
              </w:rPr>
            </w:pPr>
          </w:p>
          <w:p w:rsidR="00676F99" w:rsidRPr="0022623A" w:rsidRDefault="00676F99">
            <w:pPr>
              <w:spacing w:after="0" w:line="240" w:lineRule="auto"/>
              <w:rPr>
                <w:rFonts w:ascii="Arial" w:hAnsi="Arial" w:cs="Arial"/>
                <w:sz w:val="20"/>
                <w:szCs w:val="20"/>
              </w:rPr>
            </w:pPr>
          </w:p>
          <w:p w:rsidR="00676F99" w:rsidRPr="0022623A" w:rsidRDefault="00676F99">
            <w:pPr>
              <w:spacing w:after="0" w:line="240" w:lineRule="auto"/>
              <w:rPr>
                <w:rFonts w:ascii="Arial" w:hAnsi="Arial" w:cs="Arial"/>
                <w:sz w:val="20"/>
                <w:szCs w:val="20"/>
              </w:rPr>
            </w:pPr>
          </w:p>
        </w:tc>
        <w:tc>
          <w:tcPr>
            <w:tcW w:w="2877" w:type="dxa"/>
            <w:vAlign w:val="center"/>
          </w:tcPr>
          <w:p w:rsidR="00676F99" w:rsidRPr="0022623A" w:rsidRDefault="00A00FBF">
            <w:pPr>
              <w:spacing w:after="0" w:line="240" w:lineRule="auto"/>
              <w:jc w:val="center"/>
              <w:rPr>
                <w:rFonts w:ascii="Arial" w:hAnsi="Arial" w:cs="Arial"/>
                <w:sz w:val="20"/>
                <w:szCs w:val="20"/>
              </w:rPr>
            </w:pPr>
            <w:r w:rsidRPr="0022623A">
              <w:rPr>
                <w:rFonts w:ascii="Arial" w:hAnsi="Arial" w:cs="Arial"/>
                <w:sz w:val="20"/>
                <w:szCs w:val="20"/>
              </w:rPr>
              <w:t>М.П.</w:t>
            </w:r>
          </w:p>
        </w:tc>
        <w:tc>
          <w:tcPr>
            <w:tcW w:w="137" w:type="dxa"/>
            <w:vMerge/>
            <w:vAlign w:val="bottom"/>
          </w:tcPr>
          <w:p w:rsidR="00676F99" w:rsidRPr="0022623A" w:rsidRDefault="00676F99">
            <w:pPr>
              <w:spacing w:after="0" w:line="240" w:lineRule="auto"/>
              <w:rPr>
                <w:rFonts w:ascii="Arial" w:hAnsi="Arial" w:cs="Arial"/>
                <w:sz w:val="20"/>
                <w:szCs w:val="20"/>
              </w:rPr>
            </w:pPr>
          </w:p>
        </w:tc>
        <w:tc>
          <w:tcPr>
            <w:tcW w:w="2376" w:type="dxa"/>
            <w:vAlign w:val="center"/>
          </w:tcPr>
          <w:p w:rsidR="00676F99" w:rsidRPr="0022623A" w:rsidRDefault="00676F99">
            <w:pPr>
              <w:spacing w:after="0" w:line="240" w:lineRule="auto"/>
              <w:rPr>
                <w:rFonts w:ascii="Arial" w:hAnsi="Arial" w:cs="Arial"/>
                <w:sz w:val="20"/>
                <w:szCs w:val="20"/>
              </w:rPr>
            </w:pPr>
          </w:p>
        </w:tc>
      </w:tr>
      <w:tr w:rsidR="00676F99" w:rsidRPr="0022623A" w:rsidTr="00D215AC">
        <w:trPr>
          <w:trHeight w:val="253"/>
        </w:trPr>
        <w:tc>
          <w:tcPr>
            <w:tcW w:w="10068" w:type="dxa"/>
            <w:gridSpan w:val="4"/>
            <w:vAlign w:val="center"/>
          </w:tcPr>
          <w:p w:rsidR="00676F99" w:rsidRPr="0022623A" w:rsidRDefault="00A00FBF" w:rsidP="002414A0">
            <w:pPr>
              <w:spacing w:after="0" w:line="240" w:lineRule="auto"/>
              <w:ind w:left="-28"/>
              <w:rPr>
                <w:rFonts w:ascii="Arial" w:hAnsi="Arial" w:cs="Arial"/>
                <w:sz w:val="20"/>
                <w:szCs w:val="20"/>
              </w:rPr>
            </w:pPr>
            <w:r w:rsidRPr="0022623A">
              <w:rPr>
                <w:rFonts w:ascii="Arial" w:hAnsi="Arial" w:cs="Arial"/>
                <w:sz w:val="20"/>
                <w:szCs w:val="20"/>
              </w:rPr>
              <w:t>Дата «</w:t>
            </w:r>
            <w:r w:rsidR="002414A0" w:rsidRPr="0022623A">
              <w:rPr>
                <w:rFonts w:ascii="Arial" w:hAnsi="Arial" w:cs="Arial"/>
                <w:sz w:val="20"/>
                <w:szCs w:val="20"/>
                <w:lang w:val="en-US"/>
              </w:rPr>
              <w:t>31</w:t>
            </w:r>
            <w:r w:rsidRPr="0022623A">
              <w:rPr>
                <w:rFonts w:ascii="Arial" w:hAnsi="Arial" w:cs="Arial"/>
                <w:sz w:val="20"/>
                <w:szCs w:val="20"/>
              </w:rPr>
              <w:t>»</w:t>
            </w:r>
            <w:r w:rsidRPr="0022623A">
              <w:rPr>
                <w:rFonts w:ascii="Arial" w:hAnsi="Arial" w:cs="Arial"/>
                <w:sz w:val="20"/>
                <w:szCs w:val="20"/>
                <w:lang w:val="en-US"/>
              </w:rPr>
              <w:t xml:space="preserve"> </w:t>
            </w:r>
            <w:r w:rsidR="002414A0" w:rsidRPr="0022623A">
              <w:rPr>
                <w:rFonts w:ascii="Arial" w:hAnsi="Arial" w:cs="Arial"/>
                <w:sz w:val="20"/>
                <w:szCs w:val="20"/>
              </w:rPr>
              <w:t>мая</w:t>
            </w:r>
            <w:r w:rsidR="006B44BA" w:rsidRPr="0022623A">
              <w:rPr>
                <w:rFonts w:ascii="Arial" w:hAnsi="Arial" w:cs="Arial"/>
                <w:sz w:val="20"/>
                <w:szCs w:val="20"/>
              </w:rPr>
              <w:t xml:space="preserve"> </w:t>
            </w:r>
            <w:r w:rsidRPr="0022623A">
              <w:rPr>
                <w:rFonts w:ascii="Arial" w:hAnsi="Arial" w:cs="Arial"/>
                <w:sz w:val="20"/>
                <w:szCs w:val="20"/>
              </w:rPr>
              <w:t xml:space="preserve"> 201</w:t>
            </w:r>
            <w:r w:rsidR="00D215AC" w:rsidRPr="0022623A">
              <w:rPr>
                <w:rFonts w:ascii="Arial" w:hAnsi="Arial" w:cs="Arial"/>
                <w:sz w:val="20"/>
                <w:szCs w:val="20"/>
              </w:rPr>
              <w:t>3</w:t>
            </w:r>
            <w:r w:rsidRPr="0022623A">
              <w:rPr>
                <w:rFonts w:ascii="Arial" w:hAnsi="Arial" w:cs="Arial"/>
                <w:sz w:val="20"/>
                <w:szCs w:val="20"/>
              </w:rPr>
              <w:t xml:space="preserve"> г.</w:t>
            </w:r>
          </w:p>
        </w:tc>
      </w:tr>
    </w:tbl>
    <w:p w:rsidR="00676F99" w:rsidRPr="0022623A" w:rsidRDefault="00676F99">
      <w:pPr>
        <w:widowControl w:val="0"/>
        <w:autoSpaceDE w:val="0"/>
        <w:autoSpaceDN w:val="0"/>
        <w:adjustRightInd w:val="0"/>
        <w:spacing w:after="0" w:line="240" w:lineRule="auto"/>
        <w:jc w:val="both"/>
        <w:rPr>
          <w:rFonts w:ascii="Arial" w:hAnsi="Arial" w:cs="Arial"/>
          <w:sz w:val="20"/>
          <w:szCs w:val="20"/>
        </w:rPr>
        <w:sectPr w:rsidR="00676F99" w:rsidRPr="0022623A">
          <w:pgSz w:w="12240" w:h="15840"/>
          <w:pgMar w:top="709" w:right="616" w:bottom="1134" w:left="1134" w:header="720" w:footer="720" w:gutter="0"/>
          <w:cols w:space="720"/>
          <w:noEndnote/>
        </w:sectPr>
      </w:pPr>
    </w:p>
    <w:p w:rsidR="00676F99" w:rsidRPr="0022623A" w:rsidRDefault="00A00FBF">
      <w:pPr>
        <w:widowControl w:val="0"/>
        <w:autoSpaceDE w:val="0"/>
        <w:autoSpaceDN w:val="0"/>
        <w:adjustRightInd w:val="0"/>
        <w:spacing w:after="0" w:line="240" w:lineRule="auto"/>
        <w:ind w:firstLine="5"/>
        <w:jc w:val="both"/>
        <w:rPr>
          <w:rFonts w:ascii="Arial" w:hAnsi="Arial" w:cs="Arial"/>
          <w:sz w:val="20"/>
          <w:szCs w:val="20"/>
        </w:rPr>
      </w:pPr>
      <w:r w:rsidRPr="0022623A">
        <w:rPr>
          <w:rFonts w:ascii="Arial" w:hAnsi="Arial" w:cs="Arial"/>
          <w:sz w:val="20"/>
          <w:szCs w:val="20"/>
        </w:rPr>
        <w:lastRenderedPageBreak/>
        <w:t>1. Вид, категория (тип) ценных бумаг:</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Вид ценных бумаг: </w:t>
      </w:r>
      <w:r w:rsidRPr="0022623A">
        <w:rPr>
          <w:rFonts w:ascii="Arial" w:hAnsi="Arial" w:cs="Arial"/>
          <w:b/>
          <w:bCs/>
          <w:iCs/>
          <w:sz w:val="20"/>
          <w:szCs w:val="20"/>
        </w:rPr>
        <w:t>Облигации на предъявителя</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Серия: </w:t>
      </w:r>
      <w:r w:rsidR="00257012" w:rsidRPr="0022623A">
        <w:rPr>
          <w:rFonts w:ascii="Arial" w:hAnsi="Arial" w:cs="Arial"/>
          <w:b/>
          <w:bCs/>
          <w:iCs/>
          <w:sz w:val="20"/>
          <w:szCs w:val="20"/>
        </w:rPr>
        <w:t>01</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Идентификационные признаки выпуска: </w:t>
      </w:r>
      <w:r w:rsidRPr="0022623A">
        <w:rPr>
          <w:rFonts w:ascii="Arial" w:hAnsi="Arial" w:cs="Arial"/>
          <w:b/>
          <w:bCs/>
          <w:iCs/>
          <w:sz w:val="20"/>
          <w:szCs w:val="20"/>
        </w:rPr>
        <w:t>неконвертируемые процентные документарные на предъявителя серии 0</w:t>
      </w:r>
      <w:r w:rsidR="00257012" w:rsidRPr="0022623A">
        <w:rPr>
          <w:rFonts w:ascii="Arial" w:hAnsi="Arial" w:cs="Arial"/>
          <w:b/>
          <w:bCs/>
          <w:iCs/>
          <w:sz w:val="20"/>
          <w:szCs w:val="20"/>
        </w:rPr>
        <w:t>1</w:t>
      </w:r>
      <w:r w:rsidRPr="0022623A">
        <w:rPr>
          <w:rFonts w:ascii="Arial" w:hAnsi="Arial" w:cs="Arial"/>
          <w:b/>
          <w:bCs/>
          <w:iCs/>
          <w:sz w:val="20"/>
          <w:szCs w:val="20"/>
        </w:rPr>
        <w:t xml:space="preserve"> с обязательным централизованным хранением (далее по тексту именуются совокупно «Облигации» или «Облигации выпуска», и по отдельности - «Облигация» или «Облигация выпуска»)</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Ценные бумаги не являются конвертируемыми</w:t>
      </w:r>
    </w:p>
    <w:p w:rsidR="00676F99" w:rsidRPr="0022623A" w:rsidRDefault="00676F99">
      <w:pPr>
        <w:widowControl w:val="0"/>
        <w:autoSpaceDE w:val="0"/>
        <w:autoSpaceDN w:val="0"/>
        <w:adjustRightInd w:val="0"/>
        <w:spacing w:after="0" w:line="240" w:lineRule="auto"/>
        <w:ind w:firstLine="5"/>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ind w:firstLine="5"/>
        <w:jc w:val="both"/>
        <w:rPr>
          <w:rFonts w:ascii="Arial" w:hAnsi="Arial" w:cs="Arial"/>
          <w:sz w:val="20"/>
          <w:szCs w:val="20"/>
        </w:rPr>
      </w:pPr>
      <w:r w:rsidRPr="0022623A">
        <w:rPr>
          <w:rFonts w:ascii="Arial" w:hAnsi="Arial" w:cs="Arial"/>
          <w:sz w:val="20"/>
          <w:szCs w:val="20"/>
        </w:rPr>
        <w:t>2. Форма ценных бумаг:</w:t>
      </w:r>
    </w:p>
    <w:p w:rsidR="00676F99" w:rsidRPr="0022623A" w:rsidRDefault="00A00FBF">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Документарные</w:t>
      </w:r>
    </w:p>
    <w:p w:rsidR="00676F99" w:rsidRPr="0022623A" w:rsidRDefault="00676F99">
      <w:pPr>
        <w:widowControl w:val="0"/>
        <w:autoSpaceDE w:val="0"/>
        <w:autoSpaceDN w:val="0"/>
        <w:adjustRightInd w:val="0"/>
        <w:spacing w:after="0" w:line="240" w:lineRule="auto"/>
        <w:ind w:firstLine="5"/>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ind w:firstLine="5"/>
        <w:jc w:val="both"/>
        <w:rPr>
          <w:rFonts w:ascii="Arial" w:hAnsi="Arial" w:cs="Arial"/>
          <w:sz w:val="20"/>
          <w:szCs w:val="20"/>
        </w:rPr>
      </w:pPr>
      <w:r w:rsidRPr="0022623A">
        <w:rPr>
          <w:rFonts w:ascii="Arial" w:hAnsi="Arial" w:cs="Arial"/>
          <w:sz w:val="20"/>
          <w:szCs w:val="20"/>
        </w:rPr>
        <w:t>3. Указание на обязательное централизованное хранение</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Предусмотрено обязательное централизованное хранение</w:t>
      </w: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Сведения о депозитарии</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Полное </w:t>
      </w:r>
      <w:r w:rsidR="00141085" w:rsidRPr="0022623A">
        <w:rPr>
          <w:rFonts w:ascii="Arial" w:hAnsi="Arial" w:cs="Arial"/>
          <w:sz w:val="20"/>
          <w:szCs w:val="20"/>
        </w:rPr>
        <w:t xml:space="preserve">фирменное </w:t>
      </w:r>
      <w:r w:rsidRPr="0022623A">
        <w:rPr>
          <w:rFonts w:ascii="Arial" w:hAnsi="Arial" w:cs="Arial"/>
          <w:sz w:val="20"/>
          <w:szCs w:val="20"/>
        </w:rPr>
        <w:t xml:space="preserve">наименование: </w:t>
      </w:r>
      <w:r w:rsidRPr="0022623A">
        <w:rPr>
          <w:rFonts w:ascii="Arial" w:hAnsi="Arial" w:cs="Arial"/>
          <w:b/>
          <w:bCs/>
          <w:iCs/>
          <w:sz w:val="20"/>
          <w:szCs w:val="20"/>
        </w:rPr>
        <w:t>Небанковская кредитная организация закрытое акционерное общество «Национальный расчетный депозитарий»</w:t>
      </w:r>
    </w:p>
    <w:p w:rsidR="00676F99" w:rsidRPr="0022623A" w:rsidRDefault="00141085">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Сокращенное фирменное</w:t>
      </w:r>
      <w:r w:rsidR="00A00FBF" w:rsidRPr="0022623A">
        <w:rPr>
          <w:rFonts w:ascii="Arial" w:hAnsi="Arial" w:cs="Arial"/>
          <w:sz w:val="20"/>
          <w:szCs w:val="20"/>
        </w:rPr>
        <w:t xml:space="preserve"> наименование: </w:t>
      </w:r>
      <w:r w:rsidR="00A00FBF" w:rsidRPr="0022623A">
        <w:rPr>
          <w:rFonts w:ascii="Arial" w:hAnsi="Arial" w:cs="Arial"/>
          <w:b/>
          <w:bCs/>
          <w:iCs/>
          <w:sz w:val="20"/>
          <w:szCs w:val="20"/>
        </w:rPr>
        <w:t>НКО ЗАО НРД</w:t>
      </w:r>
    </w:p>
    <w:p w:rsidR="005C5FE6" w:rsidRPr="0022623A" w:rsidRDefault="00A00FBF" w:rsidP="005C5FE6">
      <w:pPr>
        <w:spacing w:after="0" w:line="240" w:lineRule="auto"/>
        <w:rPr>
          <w:rFonts w:ascii="Arial" w:hAnsi="Arial" w:cs="Arial"/>
          <w:b/>
          <w:bCs/>
          <w:iCs/>
          <w:sz w:val="20"/>
          <w:szCs w:val="20"/>
        </w:rPr>
      </w:pPr>
      <w:r w:rsidRPr="0022623A">
        <w:rPr>
          <w:rFonts w:ascii="Arial" w:hAnsi="Arial" w:cs="Arial"/>
          <w:sz w:val="20"/>
          <w:szCs w:val="20"/>
        </w:rPr>
        <w:t xml:space="preserve">Место нахождения: </w:t>
      </w:r>
      <w:r w:rsidRPr="0022623A">
        <w:rPr>
          <w:rFonts w:ascii="Arial" w:hAnsi="Arial" w:cs="Arial"/>
          <w:b/>
          <w:bCs/>
          <w:iCs/>
          <w:sz w:val="20"/>
          <w:szCs w:val="20"/>
        </w:rPr>
        <w:t xml:space="preserve">125009,  </w:t>
      </w:r>
      <w:r w:rsidR="00E12A70" w:rsidRPr="0022623A">
        <w:rPr>
          <w:rFonts w:ascii="Arial" w:hAnsi="Arial" w:cs="Arial"/>
          <w:b/>
          <w:bCs/>
          <w:iCs/>
          <w:sz w:val="20"/>
          <w:szCs w:val="20"/>
        </w:rPr>
        <w:t xml:space="preserve">г. </w:t>
      </w:r>
      <w:r w:rsidRPr="0022623A">
        <w:rPr>
          <w:rFonts w:ascii="Arial" w:hAnsi="Arial" w:cs="Arial"/>
          <w:b/>
          <w:bCs/>
          <w:iCs/>
          <w:sz w:val="20"/>
          <w:szCs w:val="20"/>
        </w:rPr>
        <w:t xml:space="preserve">Москва, Средний </w:t>
      </w:r>
      <w:proofErr w:type="spellStart"/>
      <w:r w:rsidRPr="0022623A">
        <w:rPr>
          <w:rFonts w:ascii="Arial" w:hAnsi="Arial" w:cs="Arial"/>
          <w:b/>
          <w:bCs/>
          <w:iCs/>
          <w:sz w:val="20"/>
          <w:szCs w:val="20"/>
        </w:rPr>
        <w:t>Кисловский</w:t>
      </w:r>
      <w:proofErr w:type="spellEnd"/>
      <w:r w:rsidRPr="0022623A">
        <w:rPr>
          <w:rFonts w:ascii="Arial" w:hAnsi="Arial" w:cs="Arial"/>
          <w:b/>
          <w:bCs/>
          <w:iCs/>
          <w:sz w:val="20"/>
          <w:szCs w:val="20"/>
        </w:rPr>
        <w:t xml:space="preserve"> переулок, дом 1/13, строение 8 (адрес для направления корреспонденции: </w:t>
      </w:r>
      <w:r w:rsidR="005C5FE6" w:rsidRPr="0022623A">
        <w:rPr>
          <w:rFonts w:ascii="Arial" w:hAnsi="Arial" w:cs="Arial"/>
          <w:b/>
          <w:bCs/>
          <w:iCs/>
          <w:sz w:val="20"/>
          <w:szCs w:val="20"/>
        </w:rPr>
        <w:t>105066, г. Москва, ул. Спартаковская, д. 12</w:t>
      </w:r>
      <w:r w:rsidRPr="0022623A">
        <w:rPr>
          <w:rFonts w:ascii="Arial" w:hAnsi="Arial" w:cs="Arial"/>
          <w:b/>
          <w:bCs/>
          <w:iCs/>
          <w:sz w:val="20"/>
          <w:szCs w:val="20"/>
        </w:rPr>
        <w:t>)</w:t>
      </w:r>
    </w:p>
    <w:p w:rsidR="00676F99" w:rsidRPr="0022623A" w:rsidRDefault="00A00FBF" w:rsidP="005C5FE6">
      <w:pPr>
        <w:spacing w:after="0" w:line="240" w:lineRule="auto"/>
        <w:rPr>
          <w:rFonts w:ascii="Arial" w:hAnsi="Arial" w:cs="Arial"/>
          <w:sz w:val="20"/>
          <w:szCs w:val="20"/>
        </w:rPr>
      </w:pPr>
      <w:r w:rsidRPr="0022623A">
        <w:rPr>
          <w:rFonts w:ascii="Arial" w:hAnsi="Arial" w:cs="Arial"/>
          <w:sz w:val="20"/>
          <w:szCs w:val="20"/>
        </w:rPr>
        <w:t>Данные о лицензии депозитария</w:t>
      </w:r>
    </w:p>
    <w:p w:rsidR="00676F99" w:rsidRPr="0022623A" w:rsidRDefault="00A00FBF" w:rsidP="005C5FE6">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Номер лицензии: </w:t>
      </w:r>
      <w:r w:rsidRPr="0022623A">
        <w:rPr>
          <w:rFonts w:ascii="Arial" w:hAnsi="Arial" w:cs="Arial"/>
          <w:b/>
          <w:bCs/>
          <w:iCs/>
          <w:sz w:val="20"/>
          <w:szCs w:val="20"/>
        </w:rPr>
        <w:t>177-12042-000100</w:t>
      </w:r>
    </w:p>
    <w:p w:rsidR="00676F99" w:rsidRPr="0022623A" w:rsidRDefault="00A00FBF" w:rsidP="005C5FE6">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Дата выдачи лицензии: </w:t>
      </w:r>
      <w:r w:rsidRPr="0022623A">
        <w:rPr>
          <w:rFonts w:ascii="Arial" w:hAnsi="Arial" w:cs="Arial"/>
          <w:b/>
          <w:sz w:val="20"/>
          <w:szCs w:val="20"/>
        </w:rPr>
        <w:t>19</w:t>
      </w:r>
      <w:r w:rsidRPr="0022623A">
        <w:rPr>
          <w:rFonts w:ascii="Arial" w:hAnsi="Arial" w:cs="Arial"/>
          <w:b/>
          <w:bCs/>
          <w:iCs/>
          <w:sz w:val="20"/>
          <w:szCs w:val="20"/>
        </w:rPr>
        <w:t>.02.2009</w:t>
      </w:r>
    </w:p>
    <w:p w:rsidR="00676F99" w:rsidRPr="0022623A" w:rsidRDefault="00A00FBF" w:rsidP="005C5FE6">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Срок действия лицензии: </w:t>
      </w:r>
      <w:r w:rsidRPr="0022623A">
        <w:rPr>
          <w:rFonts w:ascii="Arial" w:hAnsi="Arial" w:cs="Arial"/>
          <w:b/>
          <w:bCs/>
          <w:iCs/>
          <w:sz w:val="20"/>
          <w:szCs w:val="20"/>
        </w:rPr>
        <w:t>без ограничения срока действия</w:t>
      </w:r>
    </w:p>
    <w:p w:rsidR="00676F99" w:rsidRPr="0022623A" w:rsidRDefault="00A00FBF" w:rsidP="005C5FE6">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Орган, выдавший лицензию профессионального участника рынка ценных бумаг на осуществление депозитарной деятельности: </w:t>
      </w:r>
      <w:r w:rsidRPr="0022623A">
        <w:rPr>
          <w:rFonts w:ascii="Arial" w:hAnsi="Arial" w:cs="Arial"/>
          <w:b/>
          <w:bCs/>
          <w:iCs/>
          <w:sz w:val="20"/>
          <w:szCs w:val="20"/>
        </w:rPr>
        <w:t>Федеральная служба по финансовым рынкам</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257012"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Облигации выпускаются в документарной форме с оформлением на весь объем выпуска единого сертификата (далее – «Сертификат»), подлежащего обязательному централизованному хранению в Небанковской кредитной организации закрытом акционерном обществе «Национальный расчетный депозитарий» (далее также – «НРД», «НКО ЗАО НРД»). </w:t>
      </w:r>
    </w:p>
    <w:p w:rsidR="00257012"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Выдача отдельных сертификатов владельцам Облигаций не предусмотрена. Владельцы Облигаций не вправе требовать выдачи сертификатов на руки. </w:t>
      </w:r>
    </w:p>
    <w:p w:rsidR="004F6DF6"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До даты начала размещения Закрытое акционерное общество «Горно-химическая компания Бор» (далее – «Эмитент») передает Сертификат на хранение в НРД. Сертификат Облигаций и Решение о выпуске ценных бумаг являются документами, удостоверяющими права, закрепленные Облигациями. В случае расхождения между текстом Решения о выпуске ценных бумаг и данными, приведенными в Сертификате, владелец Облигаций имеет право требовать осуществления прав, закрепленных Облигацией, в объеме, удостоверенном Сертификатом. </w:t>
      </w:r>
    </w:p>
    <w:p w:rsidR="004F6DF6" w:rsidRPr="0022623A" w:rsidRDefault="00257012" w:rsidP="00B71488">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Учет и удостоверение прав на Облигации, учет и удостоверение передачи Облигаций, включая случаи обременения Облигаций обязательствами, осуществляется в НРД и иных депозитариях, осуществляющих учет прав на Облигации, за исключением НРД (далее именуемые – «Депозитарии»). Права владельцев на Облигации удостоверяются Сертификатом и записями по счетам депо в НРД и Депозитариях. Права собственности на Облигации подтверждаются выписками по счетам депо, выдаваемыми НРД и Депозитариями. </w:t>
      </w:r>
    </w:p>
    <w:p w:rsidR="004F6DF6"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 апреля 1996 года № 39-ФЗ «О рынке ценных бумаг» и Положением о депозитарной деятельности в Российской Федерации, утвержденным постановлением ФКЦБ России от 16 октября 1997 года № 36, а также иными нормативными правовыми актами органа исполнительной власти по рынку ценных бумаг и внутренними документами НРД и Депозитариев. </w:t>
      </w:r>
    </w:p>
    <w:p w:rsidR="004F6DF6" w:rsidRPr="0022623A" w:rsidRDefault="003E0881"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В соответствии с действующим законодательством: в</w:t>
      </w:r>
      <w:r w:rsidR="00257012" w:rsidRPr="0022623A">
        <w:rPr>
          <w:rFonts w:ascii="Arial" w:hAnsi="Arial" w:cs="Arial"/>
          <w:b/>
          <w:bCs/>
          <w:iCs/>
          <w:sz w:val="20"/>
          <w:szCs w:val="20"/>
        </w:rPr>
        <w:t xml:space="preserve"> случае хранения сертификатов предъявительских документарных ценных бумаг и/или учета прав на такие ценные бумаги в депозитарии, право на предъявительскую документарную ценную бумагу</w:t>
      </w:r>
      <w:r w:rsidR="004F6DF6" w:rsidRPr="0022623A">
        <w:rPr>
          <w:rFonts w:ascii="Arial" w:hAnsi="Arial" w:cs="Arial"/>
          <w:b/>
          <w:bCs/>
          <w:iCs/>
          <w:sz w:val="20"/>
          <w:szCs w:val="20"/>
        </w:rPr>
        <w:t xml:space="preserve"> </w:t>
      </w:r>
      <w:r w:rsidR="00257012" w:rsidRPr="0022623A">
        <w:rPr>
          <w:rFonts w:ascii="Arial" w:hAnsi="Arial" w:cs="Arial"/>
          <w:b/>
          <w:bCs/>
          <w:iCs/>
          <w:sz w:val="20"/>
          <w:szCs w:val="20"/>
        </w:rPr>
        <w:t xml:space="preserve">переходит к приобретателю в момент осуществления приходной записи по счету депо приобретателя. Права, закрепленные эмиссионной ценной бумагой, переходят к их приобретателю с момента перехода прав на эту ценную бумагу. </w:t>
      </w:r>
    </w:p>
    <w:p w:rsidR="003E0881"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В соответствии с Положением о депозитарной деятельности в Российской Федерации, утвержденным постановлением ФКЦБ России от 16 октября 1997 года № 36: </w:t>
      </w:r>
    </w:p>
    <w:p w:rsidR="003E0881"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Совершаемые депозитарием записи о правах на ценные бумаги удостоверяют права на ценные бумаги, если в судебном порядке не установлено иное. Депозитарий обязан обеспечить обособленное хранение ценных бумаг и (или) учет прав на ценные бумаги каждого клиента (депонента) от ценных бумаг других клиентов (депонентов) депозитария, в частности, путем </w:t>
      </w:r>
      <w:r w:rsidRPr="0022623A">
        <w:rPr>
          <w:rFonts w:ascii="Arial" w:hAnsi="Arial" w:cs="Arial"/>
          <w:b/>
          <w:bCs/>
          <w:iCs/>
          <w:sz w:val="20"/>
          <w:szCs w:val="20"/>
        </w:rPr>
        <w:lastRenderedPageBreak/>
        <w:t xml:space="preserve">открытия каждому клиенту (депоненту) отдельного счета депо. </w:t>
      </w:r>
      <w:proofErr w:type="gramStart"/>
      <w:r w:rsidRPr="0022623A">
        <w:rPr>
          <w:rFonts w:ascii="Arial" w:hAnsi="Arial" w:cs="Arial"/>
          <w:b/>
          <w:bCs/>
          <w:iCs/>
          <w:sz w:val="20"/>
          <w:szCs w:val="20"/>
        </w:rPr>
        <w:t>Депозитарий обязан совершать операции с ценными бумагами клиентов (депонентов) только по поручению этих клиентов (депонентов) или уполномоченных ими лиц, включая попечителей счетов, и в срок, установленный депозитарным договором.</w:t>
      </w:r>
      <w:proofErr w:type="gramEnd"/>
      <w:r w:rsidRPr="0022623A">
        <w:rPr>
          <w:rFonts w:ascii="Arial" w:hAnsi="Arial" w:cs="Arial"/>
          <w:b/>
          <w:bCs/>
          <w:iCs/>
          <w:sz w:val="20"/>
          <w:szCs w:val="20"/>
        </w:rPr>
        <w:t xml:space="preserve"> Депозитарий </w:t>
      </w:r>
      <w:proofErr w:type="gramStart"/>
      <w:r w:rsidRPr="0022623A">
        <w:rPr>
          <w:rFonts w:ascii="Arial" w:hAnsi="Arial" w:cs="Arial"/>
          <w:b/>
          <w:bCs/>
          <w:iCs/>
          <w:sz w:val="20"/>
          <w:szCs w:val="20"/>
        </w:rPr>
        <w:t>обязан</w:t>
      </w:r>
      <w:proofErr w:type="gramEnd"/>
      <w:r w:rsidRPr="0022623A">
        <w:rPr>
          <w:rFonts w:ascii="Arial" w:hAnsi="Arial" w:cs="Arial"/>
          <w:b/>
          <w:bCs/>
          <w:iCs/>
          <w:sz w:val="20"/>
          <w:szCs w:val="20"/>
        </w:rPr>
        <w:t xml:space="preserve"> осуществлять записи по счету депо клиента (депонента) только при наличии документов, являющихся в соответствии с Положением о депозитарной деятельности в Российской Федерации, иными нормативными правовыми актами и депозитарным договором, основанием для совершения таких записей. </w:t>
      </w:r>
    </w:p>
    <w:p w:rsidR="003E0881"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Основанием совершения записей по счету депо клиента (депонента) являются: </w:t>
      </w:r>
    </w:p>
    <w:p w:rsidR="003E0881"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 поручение клиента (депонента) или уполномоченного им лица, включая попечителя счета, отвечающее требованиям, предусмотренным в депозитарном договоре; </w:t>
      </w:r>
    </w:p>
    <w:p w:rsidR="003E0881"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 в случае перехода права на ценные бумаги не в результате гражданско-правовых сделок - документы, подтверждающие переход прав на ценные бумаги в соответствии с действующими законами и иными нормативными правовыми актами. </w:t>
      </w:r>
    </w:p>
    <w:p w:rsidR="00453E62"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Депозитарий </w:t>
      </w:r>
      <w:proofErr w:type="gramStart"/>
      <w:r w:rsidRPr="0022623A">
        <w:rPr>
          <w:rFonts w:ascii="Arial" w:hAnsi="Arial" w:cs="Arial"/>
          <w:b/>
          <w:bCs/>
          <w:iCs/>
          <w:sz w:val="20"/>
          <w:szCs w:val="20"/>
        </w:rPr>
        <w:t>обязан</w:t>
      </w:r>
      <w:proofErr w:type="gramEnd"/>
      <w:r w:rsidRPr="0022623A">
        <w:rPr>
          <w:rFonts w:ascii="Arial" w:hAnsi="Arial" w:cs="Arial"/>
          <w:b/>
          <w:bCs/>
          <w:iCs/>
          <w:sz w:val="20"/>
          <w:szCs w:val="20"/>
        </w:rPr>
        <w:t xml:space="preserve"> регистрировать факты обременения ценных бумаг клиентов (депонентов) залогом, а также иными правами третьих лиц в порядке, предусмотренном депозитарным договором. Права на ценные бумаги, которые хранятся и (или) права на которые учитываются в депозитарии, считаются переданными с момента внесения депозитарием соответствующей записи по счету депо клиента (депонента). Однако при отсутствии записи по счету депо заинтересованное лицо не лишается возможности доказывать свои права на ценную бумагу, ссылаясь на иные доказательства. В случае изменения действующего законодательства и/или нормативных документов федерального органа исполнительной власти по рынку ценных бумаг, порядок учета и перехода прав на Облигации будет регулироваться с учетом изменившихся требований законодательства и/или нормативных документов. Депозитарий, осуществляющий учет прав на эмиссионные ценные бумаги с обязательным централизованным хранением, обязан оказывать депоненту услуги, связанные с получением доходов по таким ценным бумагам в денежной форме и иных причитающихся владельцам таких ценных бумаг денежных выплат. </w:t>
      </w:r>
    </w:p>
    <w:p w:rsidR="00453E62"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Владельцы Облигаций и иные лица, осуществляющие в соответствии с федеральными законами права по Облигациям, получают выплаты по Облигациям через депозитарий, осуществляющий учет прав на Облигации, депонентами которого они являются. Депозитарный договор между депозитарием, осуществляющим учет прав на Облигации, и депонентом должен содержать порядок передачи депоненту выплат по Облигациям. </w:t>
      </w:r>
    </w:p>
    <w:p w:rsidR="00453E62"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Эмитент исполняет обязанность по осуществлению выплат по Облигациям путем перечисления денежных средств НРД, осуществляющему их обязательное централизованное хранение. Указанная обязанность считается исполненной Эмитентом </w:t>
      </w:r>
      <w:proofErr w:type="gramStart"/>
      <w:r w:rsidRPr="0022623A">
        <w:rPr>
          <w:rFonts w:ascii="Arial" w:hAnsi="Arial" w:cs="Arial"/>
          <w:b/>
          <w:bCs/>
          <w:iCs/>
          <w:sz w:val="20"/>
          <w:szCs w:val="20"/>
        </w:rPr>
        <w:t>с даты поступления</w:t>
      </w:r>
      <w:proofErr w:type="gramEnd"/>
      <w:r w:rsidRPr="0022623A">
        <w:rPr>
          <w:rFonts w:ascii="Arial" w:hAnsi="Arial" w:cs="Arial"/>
          <w:b/>
          <w:bCs/>
          <w:iCs/>
          <w:sz w:val="20"/>
          <w:szCs w:val="20"/>
        </w:rPr>
        <w:t xml:space="preserve"> денежных средств на счет НРД.</w:t>
      </w:r>
    </w:p>
    <w:p w:rsidR="00257012"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НРД обязан передать выплаты по ценным бумагам своим депонентам, которые являются номинальными держателями и доверительными управляющими - профессиональными участниками рынка ценных бумаг, не позднее одного рабочего дня после дня их получения, а в случае передачи последней выплаты по ценным бумагам, </w:t>
      </w:r>
      <w:proofErr w:type="gramStart"/>
      <w:r w:rsidRPr="0022623A">
        <w:rPr>
          <w:rFonts w:ascii="Arial" w:hAnsi="Arial" w:cs="Arial"/>
          <w:b/>
          <w:bCs/>
          <w:iCs/>
          <w:sz w:val="20"/>
          <w:szCs w:val="20"/>
        </w:rPr>
        <w:t>обязанность</w:t>
      </w:r>
      <w:proofErr w:type="gramEnd"/>
      <w:r w:rsidRPr="0022623A">
        <w:rPr>
          <w:rFonts w:ascii="Arial" w:hAnsi="Arial" w:cs="Arial"/>
          <w:b/>
          <w:bCs/>
          <w:iCs/>
          <w:sz w:val="20"/>
          <w:szCs w:val="20"/>
        </w:rPr>
        <w:t xml:space="preserve"> по осуществлению которой в установленный срок Эмитентом не исполнена или исполнена ненадлежащим образом, не позднее трех рабочих дней после дня их получения. Выплаты по ценным бумагам иным депонентам передаются НРД не позднее пяти рабочих дней после дня их получения. Эмитент несет перед депонентами НРД субсидиарную ответственность за исполнение НРД указанной обязанности. При этом перечисление НРД выплат по ценным бумагам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453E62"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proofErr w:type="gramStart"/>
      <w:r w:rsidRPr="0022623A">
        <w:rPr>
          <w:rFonts w:ascii="Arial" w:hAnsi="Arial" w:cs="Arial"/>
          <w:b/>
          <w:bCs/>
          <w:iCs/>
          <w:sz w:val="20"/>
          <w:szCs w:val="20"/>
        </w:rPr>
        <w:t>Депозитарий, осуществляющий учет прав на ценные бумаги, обязан передать выплаты по ценным бумагам своим депонентам, которые являются номинальными держателями и доверительными управляющими - профессиональными участниками рынка ценных бумаг, не позднее следующего рабочего дня после дня их получения, а иным депонентам не позднее 5 (Пяти) рабочих дней после дня получения соответствующих выплат и не позднее 15 (Пятнадцати) рабочих дней после даты, на</w:t>
      </w:r>
      <w:proofErr w:type="gramEnd"/>
      <w:r w:rsidRPr="0022623A">
        <w:rPr>
          <w:rFonts w:ascii="Arial" w:hAnsi="Arial" w:cs="Arial"/>
          <w:b/>
          <w:bCs/>
          <w:iCs/>
          <w:sz w:val="20"/>
          <w:szCs w:val="20"/>
        </w:rPr>
        <w:t xml:space="preserve"> </w:t>
      </w:r>
      <w:proofErr w:type="gramStart"/>
      <w:r w:rsidRPr="0022623A">
        <w:rPr>
          <w:rFonts w:ascii="Arial" w:hAnsi="Arial" w:cs="Arial"/>
          <w:b/>
          <w:bCs/>
          <w:iCs/>
          <w:sz w:val="20"/>
          <w:szCs w:val="20"/>
        </w:rPr>
        <w:t>которую</w:t>
      </w:r>
      <w:proofErr w:type="gramEnd"/>
      <w:r w:rsidRPr="0022623A">
        <w:rPr>
          <w:rFonts w:ascii="Arial" w:hAnsi="Arial" w:cs="Arial"/>
          <w:b/>
          <w:bCs/>
          <w:iCs/>
          <w:sz w:val="20"/>
          <w:szCs w:val="20"/>
        </w:rPr>
        <w:t xml:space="preserve"> НРД, в соответствии с действующим законодательством раскрыта информация о передаче своим депонентам причитающихся им выплат по ценным бумагам. При этом перечисление выплат по ценным бумагам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453E62"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После истечения указанного 15 (Пятнадцатидневного) срока депоненты вправе требовать от Депозитария, с которым у них заключен депозитарный договор, осуществления причитающихся им выплат по ценным бумагам независимо от получения таких выплат Депозитарием. </w:t>
      </w:r>
      <w:proofErr w:type="gramStart"/>
      <w:r w:rsidRPr="0022623A">
        <w:rPr>
          <w:rFonts w:ascii="Arial" w:hAnsi="Arial" w:cs="Arial"/>
          <w:b/>
          <w:bCs/>
          <w:iCs/>
          <w:sz w:val="20"/>
          <w:szCs w:val="20"/>
        </w:rPr>
        <w:t xml:space="preserve">Требование, касающееся обязанности Депозитария передать выплаты по ценным бумагам своим депонентам не позднее 15 (Пятнадцати) рабочих дней после даты, на которую НРД раскрыта информация о передаче полученных НРД выплат по ценным бумагам своим депонентам, которые являются номинальными держателями и доверительными управляющими - профессиональными участниками рынка ценных бумаг, не применяется к Депозитарию, ставшему депонентом другого </w:t>
      </w:r>
      <w:r w:rsidRPr="0022623A">
        <w:rPr>
          <w:rFonts w:ascii="Arial" w:hAnsi="Arial" w:cs="Arial"/>
          <w:b/>
          <w:bCs/>
          <w:iCs/>
          <w:sz w:val="20"/>
          <w:szCs w:val="20"/>
        </w:rPr>
        <w:lastRenderedPageBreak/>
        <w:t>Депозитария в соответствии с письменным указанием своего</w:t>
      </w:r>
      <w:proofErr w:type="gramEnd"/>
      <w:r w:rsidRPr="0022623A">
        <w:rPr>
          <w:rFonts w:ascii="Arial" w:hAnsi="Arial" w:cs="Arial"/>
          <w:b/>
          <w:bCs/>
          <w:iCs/>
          <w:sz w:val="20"/>
          <w:szCs w:val="20"/>
        </w:rPr>
        <w:t xml:space="preserve"> депонента и не </w:t>
      </w:r>
      <w:proofErr w:type="gramStart"/>
      <w:r w:rsidRPr="0022623A">
        <w:rPr>
          <w:rFonts w:ascii="Arial" w:hAnsi="Arial" w:cs="Arial"/>
          <w:b/>
          <w:bCs/>
          <w:iCs/>
          <w:sz w:val="20"/>
          <w:szCs w:val="20"/>
        </w:rPr>
        <w:t>получившему</w:t>
      </w:r>
      <w:proofErr w:type="gramEnd"/>
      <w:r w:rsidRPr="0022623A">
        <w:rPr>
          <w:rFonts w:ascii="Arial" w:hAnsi="Arial" w:cs="Arial"/>
          <w:b/>
          <w:bCs/>
          <w:iCs/>
          <w:sz w:val="20"/>
          <w:szCs w:val="20"/>
        </w:rPr>
        <w:t xml:space="preserve"> от другого Депозитария подлежавшие передаче выплаты по ценным бумагам.</w:t>
      </w:r>
    </w:p>
    <w:p w:rsidR="003E0881"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Передача выплат по Облигациям осуществляется депозитарием лицу, являвшемуся его депонентом: </w:t>
      </w:r>
    </w:p>
    <w:p w:rsidR="003E0881"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1) на конец операционного дня, предшествующего дате, которая определенна в соответствии с документом, удостоверяющим права, закрепленные ценными бумагами, и на которую обязанность по осуществлению выплат по ценным бумагам подлежит исполнению; </w:t>
      </w:r>
    </w:p>
    <w:p w:rsidR="00453E62"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2) на конец операционного дня, следующего за датой, на которую НРД в соответствии с действующим законодательством раскрыта информация о получении НРД подлежащих передаче выплат по ценным бумагам в случае, если обязанность по осуществлению последней выплаты по ценным бумагам в установленный срок Эмитентом не исполнена или исполнена ненадлежащим образом.</w:t>
      </w:r>
    </w:p>
    <w:p w:rsidR="003E0881"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Депозитарий передает своим депонентам выплаты по ценным бумагам пропорционально количеству Облигаций, которые учитывались на их счетах </w:t>
      </w:r>
      <w:proofErr w:type="gramStart"/>
      <w:r w:rsidRPr="0022623A">
        <w:rPr>
          <w:rFonts w:ascii="Arial" w:hAnsi="Arial" w:cs="Arial"/>
          <w:b/>
          <w:bCs/>
          <w:iCs/>
          <w:sz w:val="20"/>
          <w:szCs w:val="20"/>
        </w:rPr>
        <w:t>депо</w:t>
      </w:r>
      <w:proofErr w:type="gramEnd"/>
      <w:r w:rsidRPr="0022623A">
        <w:rPr>
          <w:rFonts w:ascii="Arial" w:hAnsi="Arial" w:cs="Arial"/>
          <w:b/>
          <w:bCs/>
          <w:iCs/>
          <w:sz w:val="20"/>
          <w:szCs w:val="20"/>
        </w:rPr>
        <w:t xml:space="preserve"> на конец операционного дня, определенного в соответствии с вышеуказанным</w:t>
      </w:r>
      <w:r w:rsidR="00D456D2" w:rsidRPr="0022623A">
        <w:rPr>
          <w:rFonts w:ascii="Arial" w:hAnsi="Arial" w:cs="Arial"/>
          <w:b/>
          <w:bCs/>
          <w:iCs/>
          <w:sz w:val="20"/>
          <w:szCs w:val="20"/>
        </w:rPr>
        <w:t>и абзацами</w:t>
      </w:r>
      <w:r w:rsidRPr="0022623A">
        <w:rPr>
          <w:rFonts w:ascii="Arial" w:hAnsi="Arial" w:cs="Arial"/>
          <w:b/>
          <w:bCs/>
          <w:iCs/>
          <w:sz w:val="20"/>
          <w:szCs w:val="20"/>
        </w:rPr>
        <w:t xml:space="preserve">. </w:t>
      </w:r>
    </w:p>
    <w:p w:rsidR="003E0881"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НРД </w:t>
      </w:r>
      <w:proofErr w:type="gramStart"/>
      <w:r w:rsidRPr="0022623A">
        <w:rPr>
          <w:rFonts w:ascii="Arial" w:hAnsi="Arial" w:cs="Arial"/>
          <w:b/>
          <w:bCs/>
          <w:iCs/>
          <w:sz w:val="20"/>
          <w:szCs w:val="20"/>
        </w:rPr>
        <w:t>обязан</w:t>
      </w:r>
      <w:proofErr w:type="gramEnd"/>
      <w:r w:rsidRPr="0022623A">
        <w:rPr>
          <w:rFonts w:ascii="Arial" w:hAnsi="Arial" w:cs="Arial"/>
          <w:b/>
          <w:bCs/>
          <w:iCs/>
          <w:sz w:val="20"/>
          <w:szCs w:val="20"/>
        </w:rPr>
        <w:t xml:space="preserve"> раскрыть информацию о: </w:t>
      </w:r>
    </w:p>
    <w:p w:rsidR="003E0881"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1) </w:t>
      </w:r>
      <w:proofErr w:type="gramStart"/>
      <w:r w:rsidRPr="0022623A">
        <w:rPr>
          <w:rFonts w:ascii="Arial" w:hAnsi="Arial" w:cs="Arial"/>
          <w:b/>
          <w:bCs/>
          <w:iCs/>
          <w:sz w:val="20"/>
          <w:szCs w:val="20"/>
        </w:rPr>
        <w:t>получении</w:t>
      </w:r>
      <w:proofErr w:type="gramEnd"/>
      <w:r w:rsidRPr="0022623A">
        <w:rPr>
          <w:rFonts w:ascii="Arial" w:hAnsi="Arial" w:cs="Arial"/>
          <w:b/>
          <w:bCs/>
          <w:iCs/>
          <w:sz w:val="20"/>
          <w:szCs w:val="20"/>
        </w:rPr>
        <w:t xml:space="preserve"> им подлежащих передаче выплат по ценным бумагам; </w:t>
      </w:r>
    </w:p>
    <w:p w:rsidR="003E0881" w:rsidRPr="0022623A" w:rsidRDefault="00257012" w:rsidP="00257012">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2) передаче полученных им выплат по ценным бумагам своим депонентам, которые являются номинальными держателями и доверительными управляющими - профессиональными участниками рынка ценных бумаг, в том числе размере выплаты, приходящейся на одну ценную бумагу. </w:t>
      </w:r>
    </w:p>
    <w:p w:rsidR="00B71488" w:rsidRPr="0022623A" w:rsidRDefault="00257012" w:rsidP="00B71488">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Списание Облигаций со счетов депо при погашении производится после исполнения Эмитентом всех обязательств перед владельцами Облигаций по выплате купонного дохода и номинальной стоимости Облигаций.</w:t>
      </w:r>
      <w:r w:rsidR="00B71488" w:rsidRPr="0022623A">
        <w:rPr>
          <w:rFonts w:ascii="Arial" w:hAnsi="Arial" w:cs="Arial"/>
          <w:b/>
          <w:bCs/>
          <w:iCs/>
          <w:sz w:val="20"/>
          <w:szCs w:val="20"/>
        </w:rPr>
        <w:t xml:space="preserve"> </w:t>
      </w:r>
    </w:p>
    <w:p w:rsidR="00B71488" w:rsidRPr="0022623A" w:rsidRDefault="00B71488" w:rsidP="00B71488">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 xml:space="preserve">Снятие Сертификата Облигаций с хранения производится после списания всех Облигаций со счетов в НКО ЗАО НРД. </w:t>
      </w:r>
    </w:p>
    <w:p w:rsidR="00257012" w:rsidRPr="0022623A" w:rsidRDefault="00257012" w:rsidP="00257012">
      <w:pPr>
        <w:widowControl w:val="0"/>
        <w:autoSpaceDE w:val="0"/>
        <w:autoSpaceDN w:val="0"/>
        <w:adjustRightInd w:val="0"/>
        <w:spacing w:after="0" w:line="240" w:lineRule="auto"/>
        <w:ind w:firstLine="5"/>
        <w:jc w:val="both"/>
        <w:rPr>
          <w:rFonts w:ascii="Arial" w:hAnsi="Arial" w:cs="Arial"/>
          <w:sz w:val="20"/>
          <w:szCs w:val="20"/>
        </w:rPr>
      </w:pPr>
    </w:p>
    <w:p w:rsidR="00676F99" w:rsidRPr="0022623A" w:rsidRDefault="00A00FBF">
      <w:pPr>
        <w:widowControl w:val="0"/>
        <w:autoSpaceDE w:val="0"/>
        <w:autoSpaceDN w:val="0"/>
        <w:adjustRightInd w:val="0"/>
        <w:spacing w:after="0" w:line="240" w:lineRule="auto"/>
        <w:ind w:firstLine="5"/>
        <w:jc w:val="both"/>
        <w:rPr>
          <w:rFonts w:ascii="Arial" w:hAnsi="Arial" w:cs="Arial"/>
          <w:sz w:val="20"/>
          <w:szCs w:val="20"/>
        </w:rPr>
      </w:pPr>
      <w:r w:rsidRPr="0022623A">
        <w:rPr>
          <w:rFonts w:ascii="Arial" w:hAnsi="Arial" w:cs="Arial"/>
          <w:sz w:val="20"/>
          <w:szCs w:val="20"/>
        </w:rPr>
        <w:t>4. Номинальная стоимость каждой ценной бумаги выпуска (дополнительного выпуска) (руб.)</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1 000</w:t>
      </w:r>
    </w:p>
    <w:p w:rsidR="00676F99" w:rsidRPr="0022623A" w:rsidRDefault="00676F99">
      <w:pPr>
        <w:widowControl w:val="0"/>
        <w:autoSpaceDE w:val="0"/>
        <w:autoSpaceDN w:val="0"/>
        <w:adjustRightInd w:val="0"/>
        <w:spacing w:after="0" w:line="240" w:lineRule="auto"/>
        <w:ind w:firstLine="5"/>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ind w:firstLine="5"/>
        <w:jc w:val="both"/>
        <w:rPr>
          <w:rFonts w:ascii="Arial" w:hAnsi="Arial" w:cs="Arial"/>
          <w:sz w:val="20"/>
          <w:szCs w:val="20"/>
        </w:rPr>
      </w:pPr>
      <w:r w:rsidRPr="0022623A">
        <w:rPr>
          <w:rFonts w:ascii="Arial" w:hAnsi="Arial" w:cs="Arial"/>
          <w:sz w:val="20"/>
          <w:szCs w:val="20"/>
        </w:rPr>
        <w:t>5. Количество ценных бумаг выпуска (дополнительного выпуска) (штук):</w:t>
      </w:r>
    </w:p>
    <w:p w:rsidR="00676F99" w:rsidRPr="0022623A" w:rsidRDefault="003E0881">
      <w:pPr>
        <w:widowControl w:val="0"/>
        <w:autoSpaceDE w:val="0"/>
        <w:autoSpaceDN w:val="0"/>
        <w:adjustRightInd w:val="0"/>
        <w:spacing w:after="0" w:line="240" w:lineRule="auto"/>
        <w:ind w:firstLine="5"/>
        <w:jc w:val="both"/>
        <w:rPr>
          <w:rFonts w:ascii="Arial" w:hAnsi="Arial" w:cs="Arial"/>
          <w:b/>
          <w:bCs/>
          <w:iCs/>
          <w:sz w:val="20"/>
          <w:szCs w:val="20"/>
        </w:rPr>
      </w:pPr>
      <w:r w:rsidRPr="0022623A">
        <w:rPr>
          <w:rFonts w:ascii="Arial" w:hAnsi="Arial" w:cs="Arial"/>
          <w:b/>
          <w:bCs/>
          <w:iCs/>
          <w:sz w:val="20"/>
          <w:szCs w:val="20"/>
        </w:rPr>
        <w:t>4</w:t>
      </w:r>
      <w:r w:rsidR="00A00FBF" w:rsidRPr="0022623A">
        <w:rPr>
          <w:rFonts w:ascii="Arial" w:hAnsi="Arial" w:cs="Arial"/>
          <w:b/>
          <w:bCs/>
          <w:iCs/>
          <w:sz w:val="20"/>
          <w:szCs w:val="20"/>
        </w:rPr>
        <w:t xml:space="preserve"> 000 000</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Выпуск облигаций размещать траншами не предполагается.</w:t>
      </w:r>
    </w:p>
    <w:p w:rsidR="00676F99" w:rsidRPr="0022623A" w:rsidRDefault="00676F99">
      <w:pPr>
        <w:widowControl w:val="0"/>
        <w:autoSpaceDE w:val="0"/>
        <w:autoSpaceDN w:val="0"/>
        <w:adjustRightInd w:val="0"/>
        <w:spacing w:after="0" w:line="240" w:lineRule="auto"/>
        <w:ind w:firstLine="5"/>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ind w:firstLine="5"/>
        <w:jc w:val="both"/>
        <w:rPr>
          <w:rFonts w:ascii="Arial" w:hAnsi="Arial" w:cs="Arial"/>
          <w:sz w:val="20"/>
          <w:szCs w:val="20"/>
        </w:rPr>
      </w:pPr>
      <w:r w:rsidRPr="0022623A">
        <w:rPr>
          <w:rFonts w:ascii="Arial" w:hAnsi="Arial" w:cs="Arial"/>
          <w:sz w:val="20"/>
          <w:szCs w:val="20"/>
        </w:rPr>
        <w:t>6. Общее количество ценных бумаг данного выпуска, размещенных ранее (штук):</w:t>
      </w:r>
    </w:p>
    <w:p w:rsidR="00676F99" w:rsidRPr="0022623A" w:rsidRDefault="00A00FBF">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Ценные бумаги данного выпуска ранее не размещались.</w:t>
      </w:r>
    </w:p>
    <w:p w:rsidR="00676F99" w:rsidRPr="0022623A" w:rsidRDefault="00676F99">
      <w:pPr>
        <w:widowControl w:val="0"/>
        <w:autoSpaceDE w:val="0"/>
        <w:autoSpaceDN w:val="0"/>
        <w:adjustRightInd w:val="0"/>
        <w:spacing w:after="0" w:line="240" w:lineRule="auto"/>
        <w:ind w:firstLine="5"/>
        <w:jc w:val="both"/>
        <w:rPr>
          <w:rFonts w:ascii="Arial" w:hAnsi="Arial" w:cs="Arial"/>
          <w:sz w:val="20"/>
          <w:szCs w:val="20"/>
        </w:rPr>
      </w:pPr>
    </w:p>
    <w:p w:rsidR="00676F99" w:rsidRPr="0022623A" w:rsidRDefault="00A00FBF">
      <w:pPr>
        <w:widowControl w:val="0"/>
        <w:autoSpaceDE w:val="0"/>
        <w:autoSpaceDN w:val="0"/>
        <w:adjustRightInd w:val="0"/>
        <w:spacing w:after="0" w:line="240" w:lineRule="auto"/>
        <w:ind w:firstLine="5"/>
        <w:jc w:val="both"/>
        <w:rPr>
          <w:rFonts w:ascii="Arial" w:hAnsi="Arial" w:cs="Arial"/>
          <w:sz w:val="20"/>
          <w:szCs w:val="20"/>
        </w:rPr>
      </w:pPr>
      <w:r w:rsidRPr="0022623A">
        <w:rPr>
          <w:rFonts w:ascii="Arial" w:hAnsi="Arial" w:cs="Arial"/>
          <w:sz w:val="20"/>
          <w:szCs w:val="20"/>
        </w:rPr>
        <w:t>7. Права владельца каждой ценной бумаги выпуска (дополнительного выпуска):</w:t>
      </w:r>
    </w:p>
    <w:p w:rsidR="00676F99" w:rsidRPr="0022623A" w:rsidRDefault="00676F99">
      <w:pPr>
        <w:widowControl w:val="0"/>
        <w:autoSpaceDE w:val="0"/>
        <w:autoSpaceDN w:val="0"/>
        <w:adjustRightInd w:val="0"/>
        <w:spacing w:after="0" w:line="240" w:lineRule="auto"/>
        <w:jc w:val="both"/>
        <w:rPr>
          <w:rFonts w:ascii="Arial" w:hAnsi="Arial" w:cs="Arial"/>
          <w:sz w:val="20"/>
          <w:szCs w:val="20"/>
        </w:rPr>
      </w:pPr>
    </w:p>
    <w:p w:rsidR="00453E62"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7.1.</w:t>
      </w:r>
      <w:r w:rsidR="00453E62" w:rsidRPr="0022623A">
        <w:rPr>
          <w:bCs/>
        </w:rPr>
        <w:t xml:space="preserve"> </w:t>
      </w:r>
      <w:r w:rsidR="00FC2216" w:rsidRPr="0022623A">
        <w:rPr>
          <w:rFonts w:ascii="Arial" w:hAnsi="Arial" w:cs="Arial"/>
          <w:sz w:val="20"/>
          <w:szCs w:val="20"/>
        </w:rPr>
        <w:t>Для обыкновенных акций эмитента.</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Не указывается для данного вида ценных бумаг.</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453E62"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7.2.</w:t>
      </w:r>
      <w:r w:rsidR="00FC2216" w:rsidRPr="0022623A">
        <w:rPr>
          <w:rFonts w:ascii="Arial" w:hAnsi="Arial" w:cs="Arial"/>
          <w:sz w:val="20"/>
          <w:szCs w:val="20"/>
        </w:rPr>
        <w:t xml:space="preserve"> Для привилегированных акций эмитента.</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Не указывается для данного вида ценных бумаг.</w:t>
      </w:r>
    </w:p>
    <w:p w:rsidR="00676F99" w:rsidRPr="0022623A" w:rsidRDefault="00676F99">
      <w:pPr>
        <w:widowControl w:val="0"/>
        <w:autoSpaceDE w:val="0"/>
        <w:autoSpaceDN w:val="0"/>
        <w:adjustRightInd w:val="0"/>
        <w:spacing w:after="0" w:line="240" w:lineRule="auto"/>
        <w:jc w:val="both"/>
        <w:rPr>
          <w:rFonts w:ascii="Arial" w:hAnsi="Arial" w:cs="Arial"/>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7.3. Для облигаций указывается право владельцев облигаций на получение от эмитента в предусмотренный ею срок номинальной стоимости облигации либо получения иного имущественного эквивалента. </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Облигации представляют собой прямые, безусловные обязательства </w:t>
      </w:r>
      <w:r w:rsidR="003E0881" w:rsidRPr="0022623A">
        <w:rPr>
          <w:rFonts w:ascii="Arial" w:hAnsi="Arial" w:cs="Arial"/>
          <w:b/>
          <w:bCs/>
          <w:iCs/>
          <w:sz w:val="20"/>
          <w:szCs w:val="20"/>
        </w:rPr>
        <w:t>Закрытого акционерного общества «Горно-химическая компания Бор»</w:t>
      </w:r>
      <w:r w:rsidRPr="0022623A">
        <w:rPr>
          <w:rFonts w:ascii="Arial" w:hAnsi="Arial" w:cs="Arial"/>
          <w:b/>
          <w:bCs/>
          <w:iCs/>
          <w:sz w:val="20"/>
          <w:szCs w:val="20"/>
        </w:rPr>
        <w:t>.</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Документами, удостоверяющими права, закрепленные Облигацией, являются Сертификат Облигаций и Решение о выпуске ценных бумаг.</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Каждая Облигация настоящего выпуска предоставляет ее владельцу одинаковый объем прав:</w:t>
      </w:r>
    </w:p>
    <w:p w:rsidR="00676F99" w:rsidRPr="0022623A" w:rsidRDefault="00A00FBF">
      <w:pPr>
        <w:autoSpaceDE w:val="0"/>
        <w:autoSpaceDN w:val="0"/>
        <w:adjustRightInd w:val="0"/>
        <w:spacing w:after="0" w:line="240" w:lineRule="auto"/>
        <w:rPr>
          <w:rFonts w:ascii="Arial" w:hAnsi="Arial" w:cs="Arial"/>
          <w:sz w:val="20"/>
          <w:szCs w:val="20"/>
        </w:rPr>
      </w:pPr>
      <w:proofErr w:type="gramStart"/>
      <w:r w:rsidRPr="0022623A">
        <w:rPr>
          <w:rFonts w:ascii="Arial" w:hAnsi="Arial" w:cs="Arial"/>
          <w:sz w:val="20"/>
          <w:szCs w:val="20"/>
        </w:rPr>
        <w:t>право владельцев облигаций на получение от эмитента в предусмотренный ею срок номинальной</w:t>
      </w:r>
      <w:proofErr w:type="gramEnd"/>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стоимости облигации либо получения иного имущественного эквивалента: </w:t>
      </w:r>
    </w:p>
    <w:p w:rsidR="00676F99" w:rsidRPr="0022623A" w:rsidRDefault="00A00FBF">
      <w:pPr>
        <w:spacing w:after="0" w:line="240" w:lineRule="auto"/>
        <w:jc w:val="both"/>
        <w:rPr>
          <w:rFonts w:ascii="Arial" w:hAnsi="Arial" w:cs="Arial"/>
          <w:b/>
          <w:sz w:val="20"/>
          <w:szCs w:val="20"/>
        </w:rPr>
      </w:pPr>
      <w:r w:rsidRPr="0022623A">
        <w:rPr>
          <w:rFonts w:ascii="Arial" w:hAnsi="Arial" w:cs="Arial"/>
          <w:b/>
          <w:bCs/>
          <w:iCs/>
          <w:sz w:val="20"/>
          <w:szCs w:val="20"/>
        </w:rPr>
        <w:t xml:space="preserve">- </w:t>
      </w:r>
      <w:r w:rsidRPr="0022623A">
        <w:rPr>
          <w:rFonts w:ascii="Arial" w:hAnsi="Arial" w:cs="Arial"/>
          <w:b/>
          <w:sz w:val="20"/>
          <w:szCs w:val="20"/>
        </w:rPr>
        <w:t xml:space="preserve">владелец Облигации имеет право на получение при погашении Облигации в предусмотренный ею срок номинальной стоимости Облигации. </w:t>
      </w:r>
    </w:p>
    <w:p w:rsidR="005C5FE6" w:rsidRPr="0022623A" w:rsidRDefault="005C5FE6">
      <w:pPr>
        <w:autoSpaceDE w:val="0"/>
        <w:autoSpaceDN w:val="0"/>
        <w:adjustRightInd w:val="0"/>
        <w:spacing w:after="0" w:line="240" w:lineRule="auto"/>
        <w:rPr>
          <w:rFonts w:ascii="Arial" w:hAnsi="Arial" w:cs="Arial"/>
          <w:sz w:val="20"/>
          <w:szCs w:val="20"/>
        </w:rPr>
      </w:pPr>
    </w:p>
    <w:p w:rsidR="00676F99" w:rsidRPr="0022623A" w:rsidRDefault="00A00FBF">
      <w:pPr>
        <w:autoSpaceDE w:val="0"/>
        <w:autoSpaceDN w:val="0"/>
        <w:adjustRightInd w:val="0"/>
        <w:spacing w:after="0" w:line="240" w:lineRule="auto"/>
        <w:rPr>
          <w:rFonts w:ascii="Arial" w:hAnsi="Arial" w:cs="Arial"/>
          <w:sz w:val="20"/>
          <w:szCs w:val="20"/>
        </w:rPr>
      </w:pPr>
      <w:r w:rsidRPr="0022623A">
        <w:rPr>
          <w:rFonts w:ascii="Arial" w:hAnsi="Arial" w:cs="Arial"/>
          <w:sz w:val="20"/>
          <w:szCs w:val="20"/>
        </w:rPr>
        <w:t>право на получение процента от номинальной стоимости облигации либо иных имущественных прав:</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xml:space="preserve">- владелец Облигации имеет право на получение процента от номинальной стоимости Облигации (купонного дохода), порядок определения размера которого указан в п. 9.3. Решения о выпуске ценных бумаг, п. 9.1.2 Проспекта ценных бумаг, а сроки выплаты – в п. 9.4. Решения о выпуске ценных бумаг, п. 9.1.2 Проспекта ценных бумаг. </w:t>
      </w:r>
    </w:p>
    <w:p w:rsidR="00676F99" w:rsidRPr="0022623A" w:rsidRDefault="00A00FBF">
      <w:pPr>
        <w:spacing w:after="0" w:line="240" w:lineRule="auto"/>
        <w:jc w:val="both"/>
        <w:rPr>
          <w:rFonts w:ascii="Arial" w:hAnsi="Arial" w:cs="Arial"/>
          <w:b/>
          <w:sz w:val="20"/>
          <w:szCs w:val="20"/>
        </w:rPr>
      </w:pPr>
      <w:proofErr w:type="gramStart"/>
      <w:r w:rsidRPr="0022623A">
        <w:rPr>
          <w:rFonts w:ascii="Arial" w:hAnsi="Arial" w:cs="Arial"/>
          <w:b/>
          <w:sz w:val="20"/>
          <w:szCs w:val="20"/>
        </w:rPr>
        <w:lastRenderedPageBreak/>
        <w:t>- владелец Облигации имеет право на возврат средств инвестирования в случае признания выпуска Облигаций несостоявшимся или недействительным в соответствии с законодательством Российской Федерации.</w:t>
      </w:r>
      <w:proofErr w:type="gramEnd"/>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xml:space="preserve">- </w:t>
      </w:r>
      <w:r w:rsidR="003E0881" w:rsidRPr="0022623A">
        <w:rPr>
          <w:rFonts w:ascii="Arial" w:hAnsi="Arial" w:cs="Arial"/>
          <w:b/>
          <w:sz w:val="20"/>
          <w:szCs w:val="20"/>
        </w:rPr>
        <w:t>владелец Облигаций имеет право требовать приобретения Эмитентом всех или части принадлежащих ему Облигаций в случаях и на условиях, предусмотренных Решением о выпуске ценных бумаг и Проспектом ценных бумаг.</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владелец Облигации имеет право на получение номинальной стоимости Облигации при ликвидации (реорганизации, банкротстве) Эмитента в порядке, предусмотренным действующим законодательством РФ.</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xml:space="preserve">- владелец Облигаций имеет право свободно продавать и иным образом отчуждать Облигации. </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Кроме перечисленных прав владелец Облигации вправе осуществлять иные имущественные права, предусмотренные действующим законодательством Российской Федерации.</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Эмитент обязуется обеспечить права владельцев Облигаций при соблюдении ими установленного законодательством Российской Федерации порядка осуществления этих прав.</w:t>
      </w:r>
    </w:p>
    <w:p w:rsidR="00676F99" w:rsidRPr="0022623A" w:rsidRDefault="00676F99">
      <w:pPr>
        <w:widowControl w:val="0"/>
        <w:autoSpaceDE w:val="0"/>
        <w:autoSpaceDN w:val="0"/>
        <w:adjustRightInd w:val="0"/>
        <w:spacing w:after="0" w:line="240" w:lineRule="auto"/>
        <w:jc w:val="both"/>
        <w:rPr>
          <w:rFonts w:ascii="Arial" w:hAnsi="Arial" w:cs="Arial"/>
          <w:sz w:val="20"/>
          <w:szCs w:val="20"/>
        </w:rPr>
      </w:pPr>
    </w:p>
    <w:p w:rsidR="003E0881" w:rsidRPr="0022623A" w:rsidRDefault="003E0881">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Права владельцев облигаций, вытекающие из предоставляемого по ним обеспечения: </w:t>
      </w:r>
      <w:r w:rsidRPr="0022623A">
        <w:rPr>
          <w:rFonts w:ascii="Arial" w:hAnsi="Arial" w:cs="Arial"/>
          <w:b/>
          <w:sz w:val="20"/>
          <w:szCs w:val="20"/>
        </w:rPr>
        <w:t>указанные права отсутствуют, т.к. по настоящему выпуску Облигаций не предусмотрено обеспечение.</w:t>
      </w:r>
    </w:p>
    <w:p w:rsidR="00676F99" w:rsidRPr="0022623A" w:rsidRDefault="00676F99">
      <w:pPr>
        <w:widowControl w:val="0"/>
        <w:autoSpaceDE w:val="0"/>
        <w:autoSpaceDN w:val="0"/>
        <w:adjustRightInd w:val="0"/>
        <w:spacing w:after="0" w:line="240" w:lineRule="auto"/>
        <w:jc w:val="both"/>
        <w:rPr>
          <w:rFonts w:ascii="Arial" w:hAnsi="Arial" w:cs="Arial"/>
          <w:sz w:val="20"/>
          <w:szCs w:val="20"/>
        </w:rPr>
      </w:pPr>
    </w:p>
    <w:p w:rsidR="00453E62"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7.4.</w:t>
      </w:r>
      <w:r w:rsidR="00FC2216" w:rsidRPr="0022623A">
        <w:rPr>
          <w:rFonts w:ascii="Arial" w:hAnsi="Arial" w:cs="Arial"/>
          <w:sz w:val="20"/>
          <w:szCs w:val="20"/>
        </w:rPr>
        <w:t xml:space="preserve"> Для опционов эмитента.</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Не указывается для данного вида ценных бумаг.</w:t>
      </w:r>
    </w:p>
    <w:p w:rsidR="00676F99" w:rsidRPr="0022623A" w:rsidRDefault="00676F99">
      <w:pPr>
        <w:widowControl w:val="0"/>
        <w:autoSpaceDE w:val="0"/>
        <w:autoSpaceDN w:val="0"/>
        <w:adjustRightInd w:val="0"/>
        <w:spacing w:after="0" w:line="240" w:lineRule="auto"/>
        <w:jc w:val="both"/>
        <w:rPr>
          <w:rFonts w:ascii="Arial" w:hAnsi="Arial" w:cs="Arial"/>
          <w:sz w:val="20"/>
          <w:szCs w:val="20"/>
        </w:rPr>
      </w:pPr>
    </w:p>
    <w:p w:rsidR="00453E62"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7.5.</w:t>
      </w:r>
      <w:r w:rsidR="00FC2216" w:rsidRPr="0022623A">
        <w:rPr>
          <w:rFonts w:ascii="Arial" w:hAnsi="Arial" w:cs="Arial"/>
          <w:sz w:val="20"/>
          <w:szCs w:val="20"/>
        </w:rPr>
        <w:t xml:space="preserve"> Для конвертируемых ценных бумаг эмитента.</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Облигации настоящего выпуска не являются конвертируемыми.</w:t>
      </w:r>
    </w:p>
    <w:p w:rsidR="00676F99" w:rsidRPr="0022623A" w:rsidRDefault="00676F99">
      <w:pPr>
        <w:widowControl w:val="0"/>
        <w:autoSpaceDE w:val="0"/>
        <w:autoSpaceDN w:val="0"/>
        <w:adjustRightInd w:val="0"/>
        <w:spacing w:after="0" w:line="240" w:lineRule="auto"/>
        <w:ind w:firstLine="5"/>
        <w:jc w:val="both"/>
        <w:rPr>
          <w:rFonts w:ascii="Arial" w:hAnsi="Arial" w:cs="Arial"/>
          <w:b/>
          <w:bCs/>
          <w:iCs/>
          <w:sz w:val="20"/>
          <w:szCs w:val="20"/>
        </w:rPr>
      </w:pPr>
    </w:p>
    <w:p w:rsidR="00676F99" w:rsidRPr="0022623A" w:rsidRDefault="00A00FBF" w:rsidP="00172EB9">
      <w:pPr>
        <w:widowControl w:val="0"/>
        <w:autoSpaceDE w:val="0"/>
        <w:autoSpaceDN w:val="0"/>
        <w:adjustRightInd w:val="0"/>
        <w:spacing w:after="0" w:line="240" w:lineRule="auto"/>
        <w:ind w:firstLine="5"/>
        <w:jc w:val="both"/>
        <w:rPr>
          <w:rFonts w:ascii="Arial" w:hAnsi="Arial" w:cs="Arial"/>
          <w:sz w:val="20"/>
          <w:szCs w:val="20"/>
        </w:rPr>
      </w:pPr>
      <w:r w:rsidRPr="0022623A">
        <w:rPr>
          <w:rFonts w:ascii="Arial" w:hAnsi="Arial" w:cs="Arial"/>
          <w:sz w:val="20"/>
          <w:szCs w:val="20"/>
        </w:rPr>
        <w:t>8. Условия и порядок размещения ценных бумаг выпуска (дополнительного выпуска):</w:t>
      </w:r>
    </w:p>
    <w:p w:rsidR="00676F99" w:rsidRPr="0022623A" w:rsidRDefault="00676F99" w:rsidP="00172EB9">
      <w:pPr>
        <w:widowControl w:val="0"/>
        <w:autoSpaceDE w:val="0"/>
        <w:autoSpaceDN w:val="0"/>
        <w:adjustRightInd w:val="0"/>
        <w:spacing w:after="0" w:line="240" w:lineRule="auto"/>
        <w:jc w:val="both"/>
        <w:rPr>
          <w:rFonts w:ascii="Arial" w:hAnsi="Arial" w:cs="Arial"/>
          <w:sz w:val="20"/>
          <w:szCs w:val="20"/>
        </w:rPr>
      </w:pPr>
    </w:p>
    <w:p w:rsidR="00676F99" w:rsidRPr="0022623A" w:rsidRDefault="00A00FBF" w:rsidP="00172EB9">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8.1 Способ размещения ценных бумаг</w:t>
      </w:r>
    </w:p>
    <w:p w:rsidR="00676F99" w:rsidRPr="0022623A" w:rsidRDefault="00A00FBF" w:rsidP="00172EB9">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Открытая подписка</w:t>
      </w:r>
    </w:p>
    <w:p w:rsidR="00676F99" w:rsidRPr="0022623A" w:rsidRDefault="00676F99" w:rsidP="00172EB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rsidP="00172EB9">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8.2  Срок размещения ценных бумаг:</w:t>
      </w:r>
    </w:p>
    <w:p w:rsidR="00676F99" w:rsidRPr="0022623A" w:rsidRDefault="00676F99" w:rsidP="00172EB9">
      <w:pPr>
        <w:widowControl w:val="0"/>
        <w:autoSpaceDE w:val="0"/>
        <w:autoSpaceDN w:val="0"/>
        <w:adjustRightInd w:val="0"/>
        <w:spacing w:after="0" w:line="240" w:lineRule="auto"/>
        <w:jc w:val="both"/>
        <w:rPr>
          <w:rFonts w:ascii="Arial" w:hAnsi="Arial" w:cs="Arial"/>
          <w:sz w:val="20"/>
          <w:szCs w:val="20"/>
        </w:rPr>
      </w:pPr>
    </w:p>
    <w:p w:rsidR="00676F99" w:rsidRPr="0022623A" w:rsidRDefault="00A00FBF" w:rsidP="00172EB9">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Порядок определения даты начала размещения: </w:t>
      </w:r>
    </w:p>
    <w:p w:rsidR="003E0881" w:rsidRPr="0022623A" w:rsidRDefault="003E0881" w:rsidP="003E0881">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Дата начала размещения Облигаций настоящего выпуска определяется решением единоличного исполнительного органа Эмитента после государственной регистрации выпуска Облигаций и доводится до сведения всех заинтересованных лиц в соответствии с законодательством Российской Федерации и порядком раскрытия информации, указанном в п. 11 Решения о выпуске ценных бумаг. </w:t>
      </w:r>
    </w:p>
    <w:p w:rsidR="003E0881" w:rsidRPr="0022623A" w:rsidRDefault="003E0881" w:rsidP="003E0881">
      <w:pPr>
        <w:widowControl w:val="0"/>
        <w:autoSpaceDE w:val="0"/>
        <w:autoSpaceDN w:val="0"/>
        <w:adjustRightInd w:val="0"/>
        <w:spacing w:after="0" w:line="240" w:lineRule="auto"/>
        <w:jc w:val="both"/>
        <w:rPr>
          <w:rFonts w:ascii="Arial" w:hAnsi="Arial" w:cs="Arial"/>
          <w:b/>
          <w:bCs/>
          <w:iCs/>
          <w:sz w:val="20"/>
          <w:szCs w:val="20"/>
        </w:rPr>
      </w:pPr>
      <w:proofErr w:type="gramStart"/>
      <w:r w:rsidRPr="0022623A">
        <w:rPr>
          <w:rFonts w:ascii="Arial" w:hAnsi="Arial" w:cs="Arial"/>
          <w:b/>
          <w:bCs/>
          <w:iCs/>
          <w:sz w:val="20"/>
          <w:szCs w:val="20"/>
        </w:rPr>
        <w:t>Размещение Облигаций начинается не ранее даты, с которой Эмитент предоставляет доступ к Проспекту ценных бумаг путем опубликования текста зарегистрированного Проспекта ценных бумаг в соответствии с требованиями Федерального закона «О рынке ценных бумаг» и нормативных правовых актов федерального органа исполнительной власти по рынку ценных бумаг, а также в соответствии с п. 11 Решения о выпуске ценных бумаг.</w:t>
      </w:r>
      <w:proofErr w:type="gramEnd"/>
    </w:p>
    <w:p w:rsidR="00F32E18" w:rsidRPr="0022623A" w:rsidRDefault="00F32E18" w:rsidP="00F32E18">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После государственной регистрации выпуска Облигаций и до начала размещения Облигаций Эмитент вправе отказаться от размещения Облигаций, представив в регистрирующий орган соответствующие заявление и отчет об итогах выпуска Облигаций, содержащий информацию о том, что ни одна Облигация выпуска не размещена. </w:t>
      </w:r>
    </w:p>
    <w:p w:rsidR="003E0881" w:rsidRPr="0022623A" w:rsidRDefault="00F32E18" w:rsidP="00F32E18">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Решение об отказе от размещения Облигаций принимает уполномоченный орган Эмитента, к компетенции которого относится вопрос о размещении Облигаций.</w:t>
      </w:r>
    </w:p>
    <w:p w:rsidR="00F32E18" w:rsidRPr="0022623A" w:rsidRDefault="00F32E18" w:rsidP="00172EB9">
      <w:pPr>
        <w:spacing w:after="0" w:line="240" w:lineRule="auto"/>
        <w:jc w:val="both"/>
        <w:rPr>
          <w:rFonts w:ascii="Arial" w:hAnsi="Arial" w:cs="Arial"/>
          <w:b/>
          <w:bCs/>
          <w:iCs/>
          <w:sz w:val="20"/>
          <w:szCs w:val="20"/>
        </w:rPr>
      </w:pPr>
      <w:r w:rsidRPr="0022623A">
        <w:rPr>
          <w:rFonts w:ascii="Arial" w:hAnsi="Arial" w:cs="Arial"/>
          <w:b/>
          <w:bCs/>
          <w:iCs/>
          <w:sz w:val="20"/>
          <w:szCs w:val="20"/>
        </w:rPr>
        <w:t xml:space="preserve">Информация об отказе Эмитента от размещения Облигаций раскрывается в порядке и сроки, установленные </w:t>
      </w:r>
      <w:r w:rsidR="00D456D2" w:rsidRPr="0022623A">
        <w:rPr>
          <w:rFonts w:ascii="Arial" w:hAnsi="Arial" w:cs="Arial"/>
          <w:b/>
          <w:bCs/>
          <w:iCs/>
          <w:sz w:val="20"/>
          <w:szCs w:val="20"/>
        </w:rPr>
        <w:t>действующим законодательством и</w:t>
      </w:r>
      <w:r w:rsidRPr="0022623A">
        <w:rPr>
          <w:rFonts w:ascii="Arial" w:hAnsi="Arial" w:cs="Arial"/>
          <w:b/>
          <w:bCs/>
          <w:iCs/>
          <w:sz w:val="20"/>
          <w:szCs w:val="20"/>
        </w:rPr>
        <w:t xml:space="preserve"> нормативными документами федерального органа исполнительной власти по рынку ценных бумаг.</w:t>
      </w:r>
    </w:p>
    <w:p w:rsidR="00F32E18" w:rsidRPr="0022623A" w:rsidRDefault="00F32E18" w:rsidP="00172EB9">
      <w:pPr>
        <w:spacing w:after="0" w:line="240" w:lineRule="auto"/>
        <w:jc w:val="both"/>
        <w:rPr>
          <w:rFonts w:ascii="Arial" w:hAnsi="Arial" w:cs="Arial"/>
          <w:b/>
          <w:bCs/>
          <w:iCs/>
          <w:sz w:val="20"/>
          <w:szCs w:val="20"/>
        </w:rPr>
      </w:pPr>
    </w:p>
    <w:p w:rsidR="00A62250" w:rsidRPr="0022623A" w:rsidRDefault="00A62250" w:rsidP="00172EB9">
      <w:pPr>
        <w:spacing w:after="0" w:line="240" w:lineRule="auto"/>
        <w:jc w:val="both"/>
        <w:rPr>
          <w:rFonts w:ascii="Arial" w:hAnsi="Arial" w:cs="Arial"/>
          <w:b/>
          <w:bCs/>
          <w:iCs/>
          <w:sz w:val="20"/>
          <w:szCs w:val="20"/>
        </w:rPr>
      </w:pPr>
      <w:r w:rsidRPr="0022623A">
        <w:rPr>
          <w:rFonts w:ascii="Arial" w:hAnsi="Arial" w:cs="Arial"/>
          <w:b/>
          <w:bCs/>
          <w:iCs/>
          <w:sz w:val="20"/>
          <w:szCs w:val="20"/>
        </w:rPr>
        <w:t>Сообщение о дате начала размещения Облигаций раскрывается Эмитентом в следующие сроки:</w:t>
      </w:r>
    </w:p>
    <w:p w:rsidR="00A62250" w:rsidRPr="0022623A" w:rsidRDefault="00271232" w:rsidP="00172EB9">
      <w:pPr>
        <w:widowControl w:val="0"/>
        <w:numPr>
          <w:ilvl w:val="0"/>
          <w:numId w:val="15"/>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 xml:space="preserve">в информационном ресурсе, обновляемом в режиме реального времени и предоставляемом информационным агентством, которое в установленном порядке уполномочено на проведение действий по раскрытию информации на рынке ценных бумаг (далее – лента новостей) </w:t>
      </w:r>
      <w:r w:rsidR="00A62250" w:rsidRPr="0022623A">
        <w:rPr>
          <w:rFonts w:ascii="Arial" w:hAnsi="Arial" w:cs="Arial"/>
          <w:b/>
          <w:bCs/>
          <w:iCs/>
          <w:sz w:val="20"/>
          <w:szCs w:val="20"/>
        </w:rPr>
        <w:t>- не позднее, чем за 5 (Пять) дней до даты начала размещения облигаций;</w:t>
      </w:r>
    </w:p>
    <w:p w:rsidR="00A62250" w:rsidRPr="0022623A" w:rsidRDefault="00271232" w:rsidP="00172EB9">
      <w:pPr>
        <w:widowControl w:val="0"/>
        <w:numPr>
          <w:ilvl w:val="0"/>
          <w:numId w:val="15"/>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 xml:space="preserve">на странице в информационно-телекоммуникационной сети «Интернет», предоставляемой одним из распространителей информации на рынке ценных бумаг по адресу: </w:t>
      </w:r>
      <w:hyperlink r:id="rId9"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A62250" w:rsidRPr="0022623A">
        <w:rPr>
          <w:rFonts w:ascii="Arial" w:hAnsi="Arial" w:cs="Arial"/>
          <w:b/>
          <w:bCs/>
          <w:iCs/>
          <w:sz w:val="20"/>
          <w:szCs w:val="20"/>
        </w:rPr>
        <w:t xml:space="preserve">- не позднее, чем за 4 (Четыре) дня до даты начала размещения Облигаций. </w:t>
      </w:r>
    </w:p>
    <w:p w:rsidR="0050104C" w:rsidRPr="0022623A" w:rsidRDefault="0050104C" w:rsidP="0050104C">
      <w:pPr>
        <w:widowControl w:val="0"/>
        <w:tabs>
          <w:tab w:val="left" w:pos="284"/>
        </w:tabs>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В случае</w:t>
      </w:r>
      <w:proofErr w:type="gramStart"/>
      <w:r w:rsidRPr="0022623A">
        <w:rPr>
          <w:rFonts w:ascii="Arial" w:hAnsi="Arial" w:cs="Arial"/>
          <w:b/>
          <w:bCs/>
          <w:iCs/>
          <w:sz w:val="20"/>
          <w:szCs w:val="20"/>
        </w:rPr>
        <w:t>,</w:t>
      </w:r>
      <w:proofErr w:type="gramEnd"/>
      <w:r w:rsidRPr="0022623A">
        <w:rPr>
          <w:rFonts w:ascii="Arial" w:hAnsi="Arial" w:cs="Arial"/>
          <w:b/>
          <w:bCs/>
          <w:iCs/>
          <w:sz w:val="20"/>
          <w:szCs w:val="20"/>
        </w:rPr>
        <w:t xml:space="preserve"> если ценные бумаги Эмитента будут включены в список ценных бумаг, допущенных к торгам на организаторе торговли ценных бумаг, при опубликовании информации в информационно-</w:t>
      </w:r>
      <w:r w:rsidRPr="0022623A">
        <w:rPr>
          <w:rFonts w:ascii="Arial" w:hAnsi="Arial" w:cs="Arial"/>
          <w:b/>
          <w:bCs/>
          <w:iCs/>
          <w:sz w:val="20"/>
          <w:szCs w:val="20"/>
        </w:rPr>
        <w:lastRenderedPageBreak/>
        <w:t xml:space="preserve">телекоммуникационной сети «Интернет», за исключением публикации в ленте новостей, помимо страницы в информационно-телекоммуникационной сети «Интернет», предоставляемой одним из распространителей информации на рынке ценных бумаг - </w:t>
      </w:r>
      <w:r w:rsidR="00B0409E" w:rsidRPr="0022623A">
        <w:rPr>
          <w:rFonts w:ascii="Arial" w:hAnsi="Arial" w:cs="Arial"/>
          <w:b/>
          <w:bCs/>
          <w:iCs/>
          <w:sz w:val="20"/>
          <w:szCs w:val="20"/>
        </w:rPr>
        <w:t>http://www.e-disclosure.ru/portal/company.aspx?id=32971</w:t>
      </w:r>
      <w:r w:rsidRPr="0022623A">
        <w:rPr>
          <w:rFonts w:ascii="Arial" w:hAnsi="Arial" w:cs="Arial"/>
          <w:b/>
          <w:bCs/>
          <w:iCs/>
          <w:sz w:val="20"/>
          <w:szCs w:val="20"/>
        </w:rPr>
        <w:t xml:space="preserve"> Эмитент в обязательном </w:t>
      </w:r>
      <w:proofErr w:type="gramStart"/>
      <w:r w:rsidRPr="0022623A">
        <w:rPr>
          <w:rFonts w:ascii="Arial" w:hAnsi="Arial" w:cs="Arial"/>
          <w:b/>
          <w:bCs/>
          <w:iCs/>
          <w:sz w:val="20"/>
          <w:szCs w:val="20"/>
        </w:rPr>
        <w:t>порядке</w:t>
      </w:r>
      <w:proofErr w:type="gramEnd"/>
      <w:r w:rsidRPr="0022623A">
        <w:rPr>
          <w:rFonts w:ascii="Arial" w:hAnsi="Arial" w:cs="Arial"/>
          <w:b/>
          <w:bCs/>
          <w:iCs/>
          <w:sz w:val="20"/>
          <w:szCs w:val="20"/>
        </w:rPr>
        <w:t xml:space="preserve"> будет использовать страницу в информационно-телекоммуникационной сети «Интернет», электронный адрес которой включает доменное имя, права на которое принадлежат Эмитенту, по адресу: </w:t>
      </w:r>
      <w:r w:rsidR="00E12A70" w:rsidRPr="0022623A">
        <w:rPr>
          <w:rFonts w:ascii="Arial" w:hAnsi="Arial" w:cs="Arial"/>
          <w:b/>
          <w:bCs/>
          <w:iCs/>
          <w:sz w:val="20"/>
          <w:szCs w:val="20"/>
        </w:rPr>
        <w:t>http://russianbor.com</w:t>
      </w:r>
      <w:r w:rsidRPr="0022623A">
        <w:rPr>
          <w:rFonts w:ascii="Arial" w:hAnsi="Arial" w:cs="Arial"/>
          <w:b/>
          <w:bCs/>
          <w:iCs/>
          <w:sz w:val="20"/>
          <w:szCs w:val="20"/>
        </w:rPr>
        <w:t xml:space="preserve"> (далее – «страницы</w:t>
      </w:r>
      <w:r w:rsidR="00D9363E" w:rsidRPr="0022623A">
        <w:rPr>
          <w:rFonts w:ascii="Arial" w:hAnsi="Arial" w:cs="Arial"/>
          <w:b/>
          <w:bCs/>
          <w:iCs/>
          <w:sz w:val="20"/>
          <w:szCs w:val="20"/>
        </w:rPr>
        <w:t xml:space="preserve"> Эмитента</w:t>
      </w:r>
      <w:r w:rsidRPr="0022623A">
        <w:rPr>
          <w:rFonts w:ascii="Arial" w:hAnsi="Arial" w:cs="Arial"/>
          <w:b/>
          <w:bCs/>
          <w:iCs/>
          <w:sz w:val="20"/>
          <w:szCs w:val="20"/>
        </w:rPr>
        <w:t xml:space="preserve"> в сети «Интернет»).</w:t>
      </w:r>
    </w:p>
    <w:p w:rsidR="00A62250" w:rsidRPr="0022623A" w:rsidRDefault="00A62250" w:rsidP="00172EB9">
      <w:pPr>
        <w:spacing w:after="0" w:line="240" w:lineRule="auto"/>
        <w:jc w:val="both"/>
        <w:rPr>
          <w:rFonts w:ascii="Arial" w:hAnsi="Arial" w:cs="Arial"/>
          <w:b/>
          <w:bCs/>
          <w:iCs/>
          <w:sz w:val="20"/>
          <w:szCs w:val="20"/>
        </w:rPr>
      </w:pPr>
      <w:r w:rsidRPr="0022623A">
        <w:rPr>
          <w:rFonts w:ascii="Arial" w:hAnsi="Arial" w:cs="Arial"/>
          <w:b/>
          <w:bCs/>
          <w:iCs/>
          <w:sz w:val="20"/>
          <w:szCs w:val="20"/>
        </w:rPr>
        <w:t>Публикация в сети Интернет осуществляется после публикации в ленте новостей.</w:t>
      </w:r>
    </w:p>
    <w:p w:rsidR="00A62250" w:rsidRPr="0022623A" w:rsidRDefault="00A62250" w:rsidP="00172EB9">
      <w:pPr>
        <w:spacing w:after="0" w:line="240" w:lineRule="auto"/>
        <w:jc w:val="both"/>
        <w:rPr>
          <w:rFonts w:ascii="Arial" w:hAnsi="Arial" w:cs="Arial"/>
          <w:b/>
          <w:bCs/>
          <w:iCs/>
          <w:sz w:val="20"/>
          <w:szCs w:val="20"/>
        </w:rPr>
      </w:pPr>
      <w:r w:rsidRPr="0022623A">
        <w:rPr>
          <w:rFonts w:ascii="Arial" w:hAnsi="Arial" w:cs="Arial"/>
          <w:b/>
          <w:bCs/>
          <w:iCs/>
          <w:sz w:val="20"/>
          <w:szCs w:val="20"/>
        </w:rPr>
        <w:t xml:space="preserve">О принятом </w:t>
      </w:r>
      <w:proofErr w:type="gramStart"/>
      <w:r w:rsidRPr="0022623A">
        <w:rPr>
          <w:rFonts w:ascii="Arial" w:hAnsi="Arial" w:cs="Arial"/>
          <w:b/>
          <w:bCs/>
          <w:iCs/>
          <w:sz w:val="20"/>
          <w:szCs w:val="20"/>
        </w:rPr>
        <w:t>решении</w:t>
      </w:r>
      <w:proofErr w:type="gramEnd"/>
      <w:r w:rsidRPr="0022623A">
        <w:rPr>
          <w:rFonts w:ascii="Arial" w:hAnsi="Arial" w:cs="Arial"/>
          <w:b/>
          <w:bCs/>
          <w:iCs/>
          <w:sz w:val="20"/>
          <w:szCs w:val="20"/>
        </w:rPr>
        <w:t xml:space="preserve"> о дате начала размещения Облигаций Эмитент уведомляет ЗАО «ФБ ММВБ»  не позднее, чем за пять дней до даты начала размещения.</w:t>
      </w:r>
    </w:p>
    <w:p w:rsidR="00A62250" w:rsidRPr="0022623A" w:rsidRDefault="00A62250" w:rsidP="00172EB9">
      <w:pPr>
        <w:spacing w:after="0" w:line="240" w:lineRule="auto"/>
        <w:jc w:val="both"/>
        <w:rPr>
          <w:rFonts w:ascii="Arial" w:hAnsi="Arial" w:cs="Arial"/>
          <w:b/>
          <w:bCs/>
          <w:iCs/>
          <w:sz w:val="20"/>
          <w:szCs w:val="20"/>
        </w:rPr>
      </w:pPr>
      <w:r w:rsidRPr="0022623A">
        <w:rPr>
          <w:rFonts w:ascii="Arial" w:hAnsi="Arial" w:cs="Arial"/>
          <w:b/>
          <w:bCs/>
          <w:iCs/>
          <w:sz w:val="20"/>
          <w:szCs w:val="20"/>
        </w:rPr>
        <w:t>Дата начала размещения Облигаций, определенная уполномоченным органом управления 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Облигаций, определенных законодательством Российской Федерации, Решением о выпуске ценных бумаг и Проспектом ценных бумаг.</w:t>
      </w:r>
    </w:p>
    <w:p w:rsidR="00A62250" w:rsidRPr="0022623A" w:rsidRDefault="00A62250" w:rsidP="00172EB9">
      <w:pPr>
        <w:spacing w:after="0" w:line="240" w:lineRule="auto"/>
        <w:jc w:val="both"/>
        <w:rPr>
          <w:rFonts w:ascii="Arial" w:hAnsi="Arial" w:cs="Arial"/>
          <w:b/>
          <w:bCs/>
          <w:iCs/>
          <w:sz w:val="20"/>
          <w:szCs w:val="20"/>
        </w:rPr>
      </w:pPr>
      <w:r w:rsidRPr="0022623A">
        <w:rPr>
          <w:rFonts w:ascii="Arial" w:hAnsi="Arial" w:cs="Arial"/>
          <w:b/>
          <w:bCs/>
          <w:iCs/>
          <w:sz w:val="20"/>
          <w:szCs w:val="20"/>
        </w:rPr>
        <w:t xml:space="preserve">О принятом </w:t>
      </w:r>
      <w:proofErr w:type="gramStart"/>
      <w:r w:rsidRPr="0022623A">
        <w:rPr>
          <w:rFonts w:ascii="Arial" w:hAnsi="Arial" w:cs="Arial"/>
          <w:b/>
          <w:bCs/>
          <w:iCs/>
          <w:sz w:val="20"/>
          <w:szCs w:val="20"/>
        </w:rPr>
        <w:t>решении</w:t>
      </w:r>
      <w:proofErr w:type="gramEnd"/>
      <w:r w:rsidRPr="0022623A">
        <w:rPr>
          <w:rFonts w:ascii="Arial" w:hAnsi="Arial" w:cs="Arial"/>
          <w:b/>
          <w:bCs/>
          <w:iCs/>
          <w:sz w:val="20"/>
          <w:szCs w:val="20"/>
        </w:rPr>
        <w:t xml:space="preserve"> об изменении даты начала размещения Эмитент уведомляет ЗАО «ФБ ММВБ» в дату принятия такого решения.</w:t>
      </w:r>
    </w:p>
    <w:p w:rsidR="0049792C" w:rsidRPr="0022623A" w:rsidRDefault="0049792C" w:rsidP="00172EB9">
      <w:pPr>
        <w:widowControl w:val="0"/>
        <w:autoSpaceDE w:val="0"/>
        <w:autoSpaceDN w:val="0"/>
        <w:adjustRightInd w:val="0"/>
        <w:spacing w:after="0" w:line="240" w:lineRule="auto"/>
        <w:jc w:val="both"/>
        <w:rPr>
          <w:rFonts w:ascii="Arial" w:hAnsi="Arial" w:cs="Arial"/>
          <w:bCs/>
          <w:iCs/>
          <w:sz w:val="20"/>
          <w:szCs w:val="20"/>
        </w:rPr>
      </w:pPr>
    </w:p>
    <w:p w:rsidR="005C4998" w:rsidRPr="0022623A" w:rsidRDefault="005C4998" w:rsidP="00172EB9">
      <w:pPr>
        <w:widowControl w:val="0"/>
        <w:autoSpaceDE w:val="0"/>
        <w:autoSpaceDN w:val="0"/>
        <w:adjustRightInd w:val="0"/>
        <w:spacing w:after="0" w:line="240" w:lineRule="auto"/>
        <w:jc w:val="both"/>
        <w:rPr>
          <w:rFonts w:ascii="Arial" w:hAnsi="Arial" w:cs="Arial"/>
          <w:bCs/>
          <w:iCs/>
          <w:sz w:val="20"/>
          <w:szCs w:val="20"/>
        </w:rPr>
      </w:pPr>
      <w:r w:rsidRPr="0022623A">
        <w:rPr>
          <w:rFonts w:ascii="Arial" w:hAnsi="Arial" w:cs="Arial"/>
          <w:bCs/>
          <w:iCs/>
          <w:sz w:val="20"/>
          <w:szCs w:val="20"/>
        </w:rPr>
        <w:t xml:space="preserve">Порядок определения даты окончания размещения: </w:t>
      </w:r>
    </w:p>
    <w:p w:rsidR="005C4998" w:rsidRPr="0022623A" w:rsidRDefault="005C4998" w:rsidP="00172EB9">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Датой окончания размещения Облигаций является более ранняя из следующих дат: </w:t>
      </w:r>
    </w:p>
    <w:p w:rsidR="005C4998" w:rsidRPr="0022623A" w:rsidRDefault="005C4998" w:rsidP="00172EB9">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а) 10-й рабочий день, начиная с даты, следующей за датой начала размещения Облигаций; </w:t>
      </w:r>
    </w:p>
    <w:p w:rsidR="005C4998" w:rsidRPr="0022623A" w:rsidRDefault="005C4998" w:rsidP="00172EB9">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б) дата размещения последней Облигации выпуска. </w:t>
      </w:r>
    </w:p>
    <w:p w:rsidR="00676F99" w:rsidRPr="0022623A" w:rsidRDefault="005C4998" w:rsidP="00172EB9">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При этом срок размещения Облигаций не может превышать одного года </w:t>
      </w:r>
      <w:proofErr w:type="gramStart"/>
      <w:r w:rsidRPr="0022623A">
        <w:rPr>
          <w:rFonts w:ascii="Arial" w:hAnsi="Arial" w:cs="Arial"/>
          <w:b/>
          <w:bCs/>
          <w:iCs/>
          <w:sz w:val="20"/>
          <w:szCs w:val="20"/>
        </w:rPr>
        <w:t>с даты</w:t>
      </w:r>
      <w:proofErr w:type="gramEnd"/>
      <w:r w:rsidRPr="0022623A">
        <w:rPr>
          <w:rFonts w:ascii="Arial" w:hAnsi="Arial" w:cs="Arial"/>
          <w:b/>
          <w:bCs/>
          <w:iCs/>
          <w:sz w:val="20"/>
          <w:szCs w:val="20"/>
        </w:rPr>
        <w:t xml:space="preserve"> государственной регистрации выпуска Облигаций.</w:t>
      </w:r>
    </w:p>
    <w:p w:rsidR="0050104C" w:rsidRPr="0022623A" w:rsidRDefault="0050104C" w:rsidP="00172EB9">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Эмитент вправе продлить указанный срок путем внесения соответствующих изменений в Решение о выпуске ценных бумаг. Такие изменения вносятся в порядке, установленном действующим законодательством. При этом каждое продление срока размещения эмиссионных ценных бумаг не может составлять более одного года, а общий срок размещения эмиссионных ценных бумаг с учетом его продления - более трех лет </w:t>
      </w:r>
      <w:proofErr w:type="gramStart"/>
      <w:r w:rsidRPr="0022623A">
        <w:rPr>
          <w:rFonts w:ascii="Arial" w:hAnsi="Arial" w:cs="Arial"/>
          <w:b/>
          <w:bCs/>
          <w:iCs/>
          <w:sz w:val="20"/>
          <w:szCs w:val="20"/>
        </w:rPr>
        <w:t>с даты</w:t>
      </w:r>
      <w:proofErr w:type="gramEnd"/>
      <w:r w:rsidRPr="0022623A">
        <w:rPr>
          <w:rFonts w:ascii="Arial" w:hAnsi="Arial" w:cs="Arial"/>
          <w:b/>
          <w:bCs/>
          <w:iCs/>
          <w:sz w:val="20"/>
          <w:szCs w:val="20"/>
        </w:rPr>
        <w:t xml:space="preserve"> государственной регистрации их выпуска.</w:t>
      </w:r>
    </w:p>
    <w:p w:rsidR="00F32E18" w:rsidRPr="0022623A" w:rsidRDefault="00F32E18" w:rsidP="00172EB9">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Информация о продлении срока размещения Облигаций раскрывается в порядке и сроки, установленные действующим законодательством и/или нормативными документами федерального органа исполнительной власти по рынку ценных бумаг.</w:t>
      </w:r>
    </w:p>
    <w:p w:rsidR="00676F99" w:rsidRPr="0022623A" w:rsidRDefault="00A00FBF" w:rsidP="00172EB9">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Выпуск облигаций размещать траншами не предполагается.</w:t>
      </w:r>
    </w:p>
    <w:p w:rsidR="00676F99" w:rsidRPr="0022623A" w:rsidRDefault="00676F99" w:rsidP="00172EB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rsidP="00172EB9">
      <w:pPr>
        <w:widowControl w:val="0"/>
        <w:autoSpaceDE w:val="0"/>
        <w:autoSpaceDN w:val="0"/>
        <w:adjustRightInd w:val="0"/>
        <w:spacing w:after="0" w:line="240" w:lineRule="auto"/>
        <w:jc w:val="both"/>
        <w:rPr>
          <w:rFonts w:ascii="Arial" w:hAnsi="Arial" w:cs="Arial"/>
          <w:bCs/>
          <w:iCs/>
          <w:sz w:val="20"/>
          <w:szCs w:val="20"/>
        </w:rPr>
      </w:pPr>
      <w:r w:rsidRPr="0022623A">
        <w:rPr>
          <w:rFonts w:ascii="Arial" w:hAnsi="Arial" w:cs="Arial"/>
          <w:bCs/>
          <w:iCs/>
          <w:sz w:val="20"/>
          <w:szCs w:val="20"/>
        </w:rPr>
        <w:t>Срок размещения ценных бумаг определяется указанием на даты раскрытия какой-либо информации о выпуске ценных бумаг.</w:t>
      </w:r>
    </w:p>
    <w:p w:rsidR="00676F99" w:rsidRPr="0022623A" w:rsidRDefault="00A00FBF" w:rsidP="00172EB9">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Порядок раскрытия такой информации: </w:t>
      </w:r>
    </w:p>
    <w:p w:rsidR="006A4021" w:rsidRPr="0022623A" w:rsidRDefault="006A4021" w:rsidP="00172EB9">
      <w:pPr>
        <w:widowControl w:val="0"/>
        <w:tabs>
          <w:tab w:val="left" w:pos="284"/>
        </w:tabs>
        <w:autoSpaceDE w:val="0"/>
        <w:autoSpaceDN w:val="0"/>
        <w:adjustRightInd w:val="0"/>
        <w:spacing w:after="0" w:line="240" w:lineRule="auto"/>
        <w:jc w:val="both"/>
        <w:rPr>
          <w:rFonts w:ascii="Arial" w:hAnsi="Arial" w:cs="Arial"/>
          <w:b/>
          <w:bCs/>
          <w:iCs/>
          <w:sz w:val="20"/>
          <w:szCs w:val="20"/>
        </w:rPr>
      </w:pPr>
      <w:proofErr w:type="gramStart"/>
      <w:r w:rsidRPr="0022623A">
        <w:rPr>
          <w:rFonts w:ascii="Arial" w:hAnsi="Arial" w:cs="Arial"/>
          <w:b/>
          <w:bCs/>
          <w:iCs/>
          <w:sz w:val="20"/>
          <w:szCs w:val="20"/>
        </w:rPr>
        <w:t>Информация о государственной регистрации данного выпуска Облигаций раскрывается Эмитентом</w:t>
      </w:r>
      <w:r w:rsidR="005C5FE6" w:rsidRPr="0022623A">
        <w:rPr>
          <w:rFonts w:ascii="Arial" w:hAnsi="Arial" w:cs="Arial"/>
          <w:b/>
          <w:bCs/>
          <w:iCs/>
          <w:sz w:val="20"/>
          <w:szCs w:val="20"/>
        </w:rPr>
        <w:t xml:space="preserve"> </w:t>
      </w:r>
      <w:r w:rsidRPr="0022623A">
        <w:rPr>
          <w:rFonts w:ascii="Arial" w:hAnsi="Arial" w:cs="Arial"/>
          <w:b/>
          <w:bCs/>
          <w:iCs/>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00D609C4" w:rsidRPr="0022623A">
        <w:rPr>
          <w:rFonts w:ascii="Arial" w:hAnsi="Arial" w:cs="Arial"/>
          <w:b/>
          <w:bCs/>
          <w:iCs/>
          <w:sz w:val="20"/>
          <w:szCs w:val="20"/>
        </w:rPr>
        <w:t xml:space="preserve"> </w:t>
      </w:r>
      <w:r w:rsidRPr="0022623A">
        <w:rPr>
          <w:rFonts w:ascii="Arial" w:hAnsi="Arial" w:cs="Arial"/>
          <w:b/>
          <w:bCs/>
          <w:iCs/>
          <w:sz w:val="20"/>
          <w:szCs w:val="20"/>
        </w:rPr>
        <w:t>в следующие сроки с даты опубликования информации о государственной регистрации выпуска ценных бумаг Эмитента на странице регистрирующего</w:t>
      </w:r>
      <w:r w:rsidR="0049792C" w:rsidRPr="0022623A">
        <w:rPr>
          <w:rFonts w:ascii="Arial" w:hAnsi="Arial" w:cs="Arial"/>
          <w:b/>
          <w:bCs/>
          <w:iCs/>
          <w:sz w:val="20"/>
          <w:szCs w:val="20"/>
        </w:rPr>
        <w:t xml:space="preserve"> органа в сети Интернет или даты</w:t>
      </w:r>
      <w:r w:rsidRPr="0022623A">
        <w:rPr>
          <w:rFonts w:ascii="Arial" w:hAnsi="Arial" w:cs="Arial"/>
          <w:b/>
          <w:bCs/>
          <w:iCs/>
          <w:sz w:val="20"/>
          <w:szCs w:val="20"/>
        </w:rPr>
        <w:t xml:space="preserve"> получения Эмитентом письменного уведомления регистрирующего органа о</w:t>
      </w:r>
      <w:proofErr w:type="gramEnd"/>
      <w:r w:rsidRPr="0022623A">
        <w:rPr>
          <w:rFonts w:ascii="Arial" w:hAnsi="Arial" w:cs="Arial"/>
          <w:b/>
          <w:bCs/>
          <w:iCs/>
          <w:sz w:val="20"/>
          <w:szCs w:val="20"/>
        </w:rPr>
        <w:t xml:space="preserve"> государственной регистрации выпуска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676F99" w:rsidRPr="0022623A" w:rsidRDefault="00A00FBF" w:rsidP="00DD6B3B">
      <w:pPr>
        <w:widowControl w:val="0"/>
        <w:numPr>
          <w:ilvl w:val="0"/>
          <w:numId w:val="44"/>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в ленте новостей - не позднее 1 (Одного) дня;</w:t>
      </w:r>
    </w:p>
    <w:p w:rsidR="00676F99" w:rsidRPr="0022623A" w:rsidRDefault="0050104C" w:rsidP="00DD6B3B">
      <w:pPr>
        <w:widowControl w:val="0"/>
        <w:numPr>
          <w:ilvl w:val="0"/>
          <w:numId w:val="44"/>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на страницах</w:t>
      </w:r>
      <w:r w:rsidR="00A00FBF" w:rsidRPr="0022623A">
        <w:rPr>
          <w:rFonts w:ascii="Arial" w:hAnsi="Arial" w:cs="Arial"/>
          <w:b/>
          <w:bCs/>
          <w:iCs/>
          <w:sz w:val="20"/>
          <w:szCs w:val="20"/>
        </w:rPr>
        <w:t xml:space="preserve"> Эмитента в </w:t>
      </w:r>
      <w:r w:rsidR="0049792C" w:rsidRPr="0022623A">
        <w:rPr>
          <w:rFonts w:ascii="Arial" w:hAnsi="Arial" w:cs="Arial"/>
          <w:b/>
          <w:bCs/>
          <w:iCs/>
          <w:sz w:val="20"/>
          <w:szCs w:val="20"/>
        </w:rPr>
        <w:t xml:space="preserve">сети </w:t>
      </w:r>
      <w:r w:rsidR="00A62250" w:rsidRPr="0022623A">
        <w:rPr>
          <w:rFonts w:ascii="Arial" w:hAnsi="Arial" w:cs="Arial"/>
          <w:b/>
          <w:bCs/>
          <w:iCs/>
          <w:sz w:val="20"/>
          <w:szCs w:val="20"/>
        </w:rPr>
        <w:t xml:space="preserve">Интернет </w:t>
      </w:r>
      <w:r w:rsidR="00A00FBF" w:rsidRPr="0022623A">
        <w:rPr>
          <w:rFonts w:ascii="Arial" w:hAnsi="Arial" w:cs="Arial"/>
          <w:b/>
          <w:bCs/>
          <w:iCs/>
          <w:sz w:val="20"/>
          <w:szCs w:val="20"/>
        </w:rPr>
        <w:t>по адрес</w:t>
      </w:r>
      <w:r w:rsidRPr="0022623A">
        <w:rPr>
          <w:rFonts w:ascii="Arial" w:hAnsi="Arial" w:cs="Arial"/>
          <w:b/>
          <w:bCs/>
          <w:iCs/>
          <w:sz w:val="20"/>
          <w:szCs w:val="20"/>
        </w:rPr>
        <w:t>ам</w:t>
      </w:r>
      <w:r w:rsidR="00A00FBF" w:rsidRPr="0022623A">
        <w:rPr>
          <w:rFonts w:ascii="Arial" w:hAnsi="Arial" w:cs="Arial"/>
          <w:b/>
          <w:bCs/>
          <w:iCs/>
          <w:sz w:val="20"/>
          <w:szCs w:val="20"/>
        </w:rPr>
        <w:t xml:space="preserve">: </w:t>
      </w:r>
      <w:hyperlink r:id="rId10"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E12A70" w:rsidRPr="0022623A">
        <w:rPr>
          <w:rFonts w:ascii="Arial" w:hAnsi="Arial" w:cs="Arial"/>
          <w:b/>
          <w:bCs/>
          <w:iCs/>
          <w:sz w:val="20"/>
          <w:szCs w:val="20"/>
        </w:rPr>
        <w:t xml:space="preserve">http://russianbor.com </w:t>
      </w:r>
      <w:r w:rsidR="00A00FBF" w:rsidRPr="0022623A">
        <w:rPr>
          <w:rFonts w:ascii="Arial" w:hAnsi="Arial" w:cs="Arial"/>
          <w:b/>
          <w:bCs/>
          <w:iCs/>
          <w:sz w:val="20"/>
          <w:szCs w:val="20"/>
        </w:rPr>
        <w:t>- не позднее 2 (Двух) дней;</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При этом публикация в сети Интернет осуществляется после публикации в ленте новостей.</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8.3 Порядок размещения ценных бумаг</w:t>
      </w:r>
    </w:p>
    <w:p w:rsidR="00676F99" w:rsidRPr="0022623A" w:rsidRDefault="00676F99">
      <w:pPr>
        <w:widowControl w:val="0"/>
        <w:autoSpaceDE w:val="0"/>
        <w:autoSpaceDN w:val="0"/>
        <w:adjustRightInd w:val="0"/>
        <w:spacing w:after="0" w:line="240" w:lineRule="auto"/>
        <w:jc w:val="both"/>
        <w:rPr>
          <w:rFonts w:ascii="Arial" w:hAnsi="Arial" w:cs="Arial"/>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Порядок и условия заключения гражданско-правовых договоров (порядок и условия подачи и удовлетворения заявок) в ходе размещения ценных бумаг: </w:t>
      </w:r>
    </w:p>
    <w:p w:rsidR="0050104C" w:rsidRPr="0022623A" w:rsidRDefault="0050104C" w:rsidP="00C0346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Размещение Облигаций проводится путем заключения сделок купли-продажи по цене размещения Облигаций на торгах Закрытого акционерного общества «Фондовая биржа ММВБ» (далее – «Биржа» или «ЗАО «ФБ ММВБ»). Торги проводятся в соответствии с Правилами проведения торгов по ценным бумагам в Закрытом акционерном обществе «Фондовая биржа ММВБ» и иными нормативными документами Биржи, зарегистрированными в установленном порядке федеральным органом исполнительной власти по рынку ценных бумаг и действующими на дату размещения Облигаций (далее – «Правила торгов Биржи», «Правила Биржи»). </w:t>
      </w:r>
    </w:p>
    <w:p w:rsidR="0050104C" w:rsidRPr="0022623A" w:rsidRDefault="0050104C" w:rsidP="00C0346F">
      <w:pPr>
        <w:widowControl w:val="0"/>
        <w:autoSpaceDE w:val="0"/>
        <w:autoSpaceDN w:val="0"/>
        <w:adjustRightInd w:val="0"/>
        <w:spacing w:after="0" w:line="240" w:lineRule="auto"/>
        <w:jc w:val="both"/>
        <w:rPr>
          <w:rFonts w:ascii="Arial" w:hAnsi="Arial" w:cs="Arial"/>
          <w:b/>
          <w:bCs/>
          <w:iCs/>
          <w:sz w:val="20"/>
          <w:szCs w:val="20"/>
        </w:rPr>
      </w:pPr>
      <w:proofErr w:type="gramStart"/>
      <w:r w:rsidRPr="0022623A">
        <w:rPr>
          <w:rFonts w:ascii="Arial" w:hAnsi="Arial" w:cs="Arial"/>
          <w:b/>
          <w:bCs/>
          <w:iCs/>
          <w:sz w:val="20"/>
          <w:szCs w:val="20"/>
        </w:rPr>
        <w:t xml:space="preserve">В случае реорганизации, ликвидации ЗАО «ФБ ММВБ» либо в случае, если размещение Облигаций Эмитентом через Биржу в порядке, предусмотренном Решением о выпуске ценных бумаг и </w:t>
      </w:r>
      <w:r w:rsidRPr="0022623A">
        <w:rPr>
          <w:rFonts w:ascii="Arial" w:hAnsi="Arial" w:cs="Arial"/>
          <w:b/>
          <w:bCs/>
          <w:iCs/>
          <w:sz w:val="20"/>
          <w:szCs w:val="20"/>
        </w:rPr>
        <w:lastRenderedPageBreak/>
        <w:t xml:space="preserve">Проспектом ценных бумаг, не будет соответствовать требованиям законодательства Российской Федерации, Эмитент принимает решение об организаторе торговли на рынке ценных бумаг, через которого Эмитент будет заключать сделки по размещению Облигаций. </w:t>
      </w:r>
      <w:proofErr w:type="gramEnd"/>
    </w:p>
    <w:p w:rsidR="0050104C" w:rsidRPr="0022623A" w:rsidRDefault="0050104C" w:rsidP="00C0346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В таком случае размещение Облигаций Эмитентом будет осуществляться в соответствии с нормативными документами, регулирующими деятельность такого организатора торговли на рынке ценных бумаг. Информация о замене организатора торговли на рынке ценных бумаг раскрывается Эмитентом в порядке и сроки, установленные Решением о выпуске ценных бумаг в соответствии с Федеральным законом «О рынке ценных бумаг» и нормативными правовыми актами федерального органа исполнительной власти по рынку ценных бумаг. </w:t>
      </w:r>
    </w:p>
    <w:p w:rsidR="0050104C" w:rsidRPr="0022623A" w:rsidRDefault="0050104C" w:rsidP="00C0346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Сделки при размещении Облигаций заключаются в ЗАО «ФБ ММВБ» пу</w:t>
      </w:r>
      <w:r w:rsidR="004A6F85" w:rsidRPr="0022623A">
        <w:rPr>
          <w:rFonts w:ascii="Arial" w:hAnsi="Arial" w:cs="Arial"/>
          <w:b/>
          <w:bCs/>
          <w:iCs/>
          <w:sz w:val="20"/>
          <w:szCs w:val="20"/>
        </w:rPr>
        <w:t>тем</w:t>
      </w:r>
      <w:r w:rsidRPr="0022623A">
        <w:rPr>
          <w:rFonts w:ascii="Arial" w:hAnsi="Arial" w:cs="Arial"/>
          <w:b/>
          <w:bCs/>
          <w:iCs/>
          <w:sz w:val="20"/>
          <w:szCs w:val="20"/>
        </w:rPr>
        <w:t xml:space="preserve"> удовлетворения адресных заявок на покупку Облигаций, поданных на Биржу участниками торгов ЗАО «ФБ ММВБ», действующими от своего </w:t>
      </w:r>
      <w:proofErr w:type="gramStart"/>
      <w:r w:rsidRPr="0022623A">
        <w:rPr>
          <w:rFonts w:ascii="Arial" w:hAnsi="Arial" w:cs="Arial"/>
          <w:b/>
          <w:bCs/>
          <w:iCs/>
          <w:sz w:val="20"/>
          <w:szCs w:val="20"/>
        </w:rPr>
        <w:t>имени</w:t>
      </w:r>
      <w:proofErr w:type="gramEnd"/>
      <w:r w:rsidRPr="0022623A">
        <w:rPr>
          <w:rFonts w:ascii="Arial" w:hAnsi="Arial" w:cs="Arial"/>
          <w:b/>
          <w:bCs/>
          <w:iCs/>
          <w:sz w:val="20"/>
          <w:szCs w:val="20"/>
        </w:rPr>
        <w:t xml:space="preserve"> как за свой счет, так и за счет и по поручению своих клиентов (далее – «Участник торгов» или «Участники торгов») с использованием системы торгов Биржи. Потенциальный покупатель Облигаций, являющийся Участником торгов, действует самостоятельно. В случае</w:t>
      </w:r>
      <w:proofErr w:type="gramStart"/>
      <w:r w:rsidRPr="0022623A">
        <w:rPr>
          <w:rFonts w:ascii="Arial" w:hAnsi="Arial" w:cs="Arial"/>
          <w:b/>
          <w:bCs/>
          <w:iCs/>
          <w:sz w:val="20"/>
          <w:szCs w:val="20"/>
        </w:rPr>
        <w:t>,</w:t>
      </w:r>
      <w:proofErr w:type="gramEnd"/>
      <w:r w:rsidRPr="0022623A">
        <w:rPr>
          <w:rFonts w:ascii="Arial" w:hAnsi="Arial" w:cs="Arial"/>
          <w:b/>
          <w:bCs/>
          <w:iCs/>
          <w:sz w:val="20"/>
          <w:szCs w:val="20"/>
        </w:rPr>
        <w:t xml:space="preserve"> если потенциальный покупатель не является Участником торгов, он должен заключить соответствующий договор с любым Участником торгов. Обязательным условием приобретения Облигаций на Бирже при их размещении является резервирование денежных средств покупателя на счете Участника торгов Биржи, от имени которого подана заявка, в НРД (лицензия на осуществление банковских операций № 3294 от 26.07.2012 выдана Центральным банком Российской Федерации). Потенциальный покупатель Облигаций также обязан открыть соответствующий счет депо в НРД или Депозитарии. Порядок и сроки открытия счетов депо определяются положениями регламентов соответствующих депозитариев.</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Размещение Облигаций осуществляется Эмитентом через посредника - профессионального участника рынка ценных бумаг, действующего от своего имени, но по поручению и за счет Эмитента (далее – «Андеррайтер» или «Агент по размещению Облигаций»), информация о котором приведена в настоящем пункте ниже.</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Эмитент до начала размещения Облигаций предоставляет Андеррайтеру список лиц, сделки с которыми в ходе размещения Облигаций в соответствии с требованиями федеральных законов могут быть признаны сделками, в совершении которых имеется заинтересованность.</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Решение об одобрении заключаемой в ходе размещения Облигаций сделки купли-продажи Облигаций, в заключени</w:t>
      </w:r>
      <w:proofErr w:type="gramStart"/>
      <w:r w:rsidRPr="0022623A">
        <w:rPr>
          <w:rFonts w:ascii="Arial" w:hAnsi="Arial" w:cs="Arial"/>
          <w:b/>
          <w:sz w:val="20"/>
          <w:szCs w:val="20"/>
        </w:rPr>
        <w:t>и</w:t>
      </w:r>
      <w:proofErr w:type="gramEnd"/>
      <w:r w:rsidRPr="0022623A">
        <w:rPr>
          <w:rFonts w:ascii="Arial" w:hAnsi="Arial" w:cs="Arial"/>
          <w:b/>
          <w:sz w:val="20"/>
          <w:szCs w:val="20"/>
        </w:rPr>
        <w:t xml:space="preserve"> которой имеется заинтересованность, должно быть принято до ее заключения в порядке, установленном федеральными законами.</w:t>
      </w:r>
    </w:p>
    <w:p w:rsidR="00676F99" w:rsidRPr="0022623A" w:rsidRDefault="00A00FBF">
      <w:pPr>
        <w:spacing w:after="0" w:line="240" w:lineRule="auto"/>
        <w:jc w:val="both"/>
        <w:rPr>
          <w:rFonts w:ascii="Arial" w:hAnsi="Arial" w:cs="Arial"/>
          <w:b/>
          <w:sz w:val="20"/>
          <w:szCs w:val="20"/>
        </w:rPr>
      </w:pPr>
      <w:proofErr w:type="gramStart"/>
      <w:r w:rsidRPr="0022623A">
        <w:rPr>
          <w:rFonts w:ascii="Arial" w:hAnsi="Arial" w:cs="Arial"/>
          <w:b/>
          <w:sz w:val="20"/>
          <w:szCs w:val="20"/>
        </w:rPr>
        <w:t>Размещение Облигаций может происходить в форме конкурса по определению процентной ставки по первому купону либо путем сбора адресных заявок со стороны покупателей на приобретение Облигаций по цене</w:t>
      </w:r>
      <w:r w:rsidR="00527300" w:rsidRPr="0022623A">
        <w:rPr>
          <w:rFonts w:ascii="Arial" w:hAnsi="Arial" w:cs="Arial"/>
          <w:b/>
          <w:sz w:val="20"/>
          <w:szCs w:val="20"/>
        </w:rPr>
        <w:t xml:space="preserve"> размещения</w:t>
      </w:r>
      <w:r w:rsidRPr="0022623A">
        <w:rPr>
          <w:rFonts w:ascii="Arial" w:hAnsi="Arial" w:cs="Arial"/>
          <w:b/>
          <w:sz w:val="20"/>
          <w:szCs w:val="20"/>
        </w:rPr>
        <w:t xml:space="preserve"> и процентной ставке по первому купону, заранее определенной Эмитентом в порядке и на условиях, предусмотренных Решением о выпуске ценных бумаг и Проспектом ценных бумаг.</w:t>
      </w:r>
      <w:proofErr w:type="gramEnd"/>
      <w:r w:rsidRPr="0022623A">
        <w:rPr>
          <w:rFonts w:ascii="Arial" w:hAnsi="Arial" w:cs="Arial"/>
          <w:b/>
          <w:sz w:val="20"/>
          <w:szCs w:val="20"/>
        </w:rPr>
        <w:t xml:space="preserve"> До даты начала размещения выпуска Облигаций уполномоченный орган управления Эмитента принимает решение о порядке размещения Облигаций. Сообщение о принятии Эмитентом решения о порядке размещения Облигаций раскрывается в соответствии с п. 11 Решения о выпуске ценных бумаг.</w:t>
      </w:r>
    </w:p>
    <w:p w:rsidR="00B92F71" w:rsidRPr="0022623A" w:rsidRDefault="00B92F71" w:rsidP="00B92F71">
      <w:pPr>
        <w:spacing w:after="0" w:line="240" w:lineRule="auto"/>
        <w:jc w:val="both"/>
        <w:rPr>
          <w:rFonts w:ascii="Arial" w:hAnsi="Arial" w:cs="Arial"/>
          <w:b/>
          <w:sz w:val="20"/>
          <w:szCs w:val="20"/>
        </w:rPr>
      </w:pPr>
      <w:r w:rsidRPr="0022623A">
        <w:rPr>
          <w:rFonts w:ascii="Arial" w:hAnsi="Arial" w:cs="Arial"/>
          <w:b/>
          <w:sz w:val="20"/>
          <w:szCs w:val="20"/>
        </w:rPr>
        <w:t xml:space="preserve">Эмитент информирует Биржу о принятых решениях не позднее 1 (Одного) дня с даты принятия уполномоченным органом управления Эмитента решения о порядке размещения Облигаций и не </w:t>
      </w:r>
      <w:proofErr w:type="gramStart"/>
      <w:r w:rsidRPr="0022623A">
        <w:rPr>
          <w:rFonts w:ascii="Arial" w:hAnsi="Arial" w:cs="Arial"/>
          <w:b/>
          <w:sz w:val="20"/>
          <w:szCs w:val="20"/>
        </w:rPr>
        <w:t>позднее</w:t>
      </w:r>
      <w:proofErr w:type="gramEnd"/>
      <w:r w:rsidRPr="0022623A">
        <w:rPr>
          <w:rFonts w:ascii="Arial" w:hAnsi="Arial" w:cs="Arial"/>
          <w:b/>
          <w:sz w:val="20"/>
          <w:szCs w:val="20"/>
        </w:rPr>
        <w:t xml:space="preserve"> чем за 1 (Один) рабочий день до даты начала размещения Облигаций.</w:t>
      </w:r>
    </w:p>
    <w:p w:rsidR="00676F99" w:rsidRPr="0022623A" w:rsidRDefault="00676F99">
      <w:pPr>
        <w:spacing w:after="0" w:line="240" w:lineRule="auto"/>
        <w:jc w:val="both"/>
        <w:rPr>
          <w:rFonts w:ascii="Arial" w:hAnsi="Arial" w:cs="Arial"/>
          <w:sz w:val="20"/>
          <w:szCs w:val="20"/>
        </w:rPr>
      </w:pP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1) </w:t>
      </w:r>
      <w:r w:rsidR="00500545" w:rsidRPr="0022623A">
        <w:rPr>
          <w:rFonts w:ascii="Arial" w:hAnsi="Arial" w:cs="Arial"/>
          <w:sz w:val="20"/>
          <w:szCs w:val="20"/>
        </w:rPr>
        <w:t>Порядок р</w:t>
      </w:r>
      <w:r w:rsidRPr="0022623A">
        <w:rPr>
          <w:rFonts w:ascii="Arial" w:hAnsi="Arial" w:cs="Arial"/>
          <w:sz w:val="20"/>
          <w:szCs w:val="20"/>
        </w:rPr>
        <w:t>азмещени</w:t>
      </w:r>
      <w:r w:rsidR="00500545" w:rsidRPr="0022623A">
        <w:rPr>
          <w:rFonts w:ascii="Arial" w:hAnsi="Arial" w:cs="Arial"/>
          <w:sz w:val="20"/>
          <w:szCs w:val="20"/>
        </w:rPr>
        <w:t>я</w:t>
      </w:r>
      <w:r w:rsidRPr="0022623A">
        <w:rPr>
          <w:rFonts w:ascii="Arial" w:hAnsi="Arial" w:cs="Arial"/>
          <w:sz w:val="20"/>
          <w:szCs w:val="20"/>
        </w:rPr>
        <w:t xml:space="preserve"> Облигаций в форме конкурса по определению процентной ставки по первому купону:</w:t>
      </w:r>
    </w:p>
    <w:p w:rsidR="00500545" w:rsidRPr="0022623A" w:rsidRDefault="00500545">
      <w:pPr>
        <w:spacing w:after="0" w:line="240" w:lineRule="auto"/>
        <w:jc w:val="both"/>
        <w:rPr>
          <w:rFonts w:ascii="Arial" w:hAnsi="Arial" w:cs="Arial"/>
          <w:b/>
          <w:sz w:val="20"/>
          <w:szCs w:val="20"/>
        </w:rPr>
      </w:pPr>
      <w:r w:rsidRPr="0022623A">
        <w:rPr>
          <w:rFonts w:ascii="Arial" w:hAnsi="Arial" w:cs="Arial"/>
          <w:b/>
          <w:sz w:val="20"/>
          <w:szCs w:val="20"/>
        </w:rPr>
        <w:t>В дату начала размещения Облигаций в ЗАО «ФБ ММВБ» проводится конкурс по определению процентной ставки купона по первому купону (далее – «Конкурс»). Конкурс начинается и заканчивается в дату начала размещения Облигаций выпуска. Заключение сделок по размещению Облигаций начинается в дату начала размещения Облигаций после подведения итогов Конкурса и заканчивается в дату окончания размещения Облигаций.</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xml:space="preserve">В день проведения Конкурса участники торгов Биржи подают адресные заявки в адрес </w:t>
      </w:r>
      <w:r w:rsidRPr="0022623A">
        <w:rPr>
          <w:rFonts w:ascii="Arial" w:hAnsi="Arial" w:cs="Arial"/>
          <w:b/>
          <w:bCs/>
          <w:iCs/>
          <w:sz w:val="20"/>
          <w:szCs w:val="20"/>
        </w:rPr>
        <w:t>Агента по размещению</w:t>
      </w:r>
      <w:r w:rsidRPr="0022623A">
        <w:rPr>
          <w:rFonts w:ascii="Arial" w:hAnsi="Arial" w:cs="Arial"/>
          <w:b/>
          <w:sz w:val="20"/>
          <w:szCs w:val="20"/>
        </w:rPr>
        <w:t xml:space="preserve"> на покупку Облигаций с использованием системы торгов </w:t>
      </w:r>
      <w:proofErr w:type="gramStart"/>
      <w:r w:rsidRPr="0022623A">
        <w:rPr>
          <w:rFonts w:ascii="Arial" w:hAnsi="Arial" w:cs="Arial"/>
          <w:b/>
          <w:sz w:val="20"/>
          <w:szCs w:val="20"/>
        </w:rPr>
        <w:t>Биржи</w:t>
      </w:r>
      <w:proofErr w:type="gramEnd"/>
      <w:r w:rsidRPr="0022623A">
        <w:rPr>
          <w:rFonts w:ascii="Arial" w:hAnsi="Arial" w:cs="Arial"/>
          <w:b/>
          <w:sz w:val="20"/>
          <w:szCs w:val="20"/>
        </w:rPr>
        <w:t xml:space="preserve"> как за свой счет, так и за счет и по поручению клиентов. Время и порядок подачи заявок на Конкурс устанавливается Биржей по согласованию с </w:t>
      </w:r>
      <w:r w:rsidRPr="0022623A">
        <w:rPr>
          <w:rFonts w:ascii="Arial" w:hAnsi="Arial" w:cs="Arial"/>
          <w:b/>
          <w:bCs/>
          <w:iCs/>
          <w:sz w:val="20"/>
          <w:szCs w:val="20"/>
        </w:rPr>
        <w:t>Агентом по размещению Облигаций</w:t>
      </w:r>
      <w:r w:rsidRPr="0022623A">
        <w:rPr>
          <w:rFonts w:ascii="Arial" w:hAnsi="Arial" w:cs="Arial"/>
          <w:b/>
          <w:sz w:val="20"/>
          <w:szCs w:val="20"/>
        </w:rPr>
        <w:t xml:space="preserve"> и/или Эмитентом. Конкурс состоит из периода сбора заявок и периода удовлетворения заявок на Конкурсе.</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В случае</w:t>
      </w:r>
      <w:proofErr w:type="gramStart"/>
      <w:r w:rsidRPr="0022623A">
        <w:rPr>
          <w:rFonts w:ascii="Arial" w:hAnsi="Arial" w:cs="Arial"/>
          <w:b/>
          <w:sz w:val="20"/>
          <w:szCs w:val="20"/>
        </w:rPr>
        <w:t>,</w:t>
      </w:r>
      <w:proofErr w:type="gramEnd"/>
      <w:r w:rsidRPr="0022623A">
        <w:rPr>
          <w:rFonts w:ascii="Arial" w:hAnsi="Arial" w:cs="Arial"/>
          <w:b/>
          <w:sz w:val="20"/>
          <w:szCs w:val="20"/>
        </w:rPr>
        <w:t xml:space="preserve"> если потенциальный покупатель не является участником торгов Биржи, он должен заключить соответствующий договор с любым брокером, являющимся участником торгов Биржи, и дать ему поручение на покупку Облигаций.</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Потенциальный покупатель Облигаций, являющийся участником торгов Биржи, действует самостоятельно.</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lastRenderedPageBreak/>
        <w:t>Потенциальный покупатель Облигаций обязан открыть соответствующий счёт депо в НРД или в Депозитарии. Порядок и сроки открытия счетов депо определяются положениями регламентов соответствующих депозитариев.</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Время проведения операций в рамках Конкурса и заключения сделок по размещению Облигаций устанавливается Биржей по согласованию с Эмитентом и/или Андеррайтером.</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Заявки на покупку Облигаций направляются участниками торгов в адрес Андеррайтера.</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Заявка на покупку должна содержать следующие значимые условия:</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цена покупки (100% от номинальной стоимости);</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количество Облигаций;</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величина процентной ставки по первому купону;</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xml:space="preserve">- </w:t>
      </w:r>
      <w:r w:rsidRPr="0022623A">
        <w:rPr>
          <w:rFonts w:ascii="Arial" w:hAnsi="Arial" w:cs="Arial"/>
          <w:b/>
          <w:sz w:val="20"/>
          <w:szCs w:val="20"/>
        </w:rPr>
        <w:tab/>
      </w:r>
      <w:r w:rsidR="00F32E18" w:rsidRPr="0022623A">
        <w:rPr>
          <w:rFonts w:ascii="Arial" w:hAnsi="Arial" w:cs="Arial"/>
          <w:b/>
          <w:sz w:val="20"/>
          <w:szCs w:val="20"/>
        </w:rPr>
        <w:t>код расчетов - код, определяющий условия принятия заявки к исполнению, а также порядок и условия исполнения сделки, предусмотренные внутренними документами Клиринговой организации;</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прочие параметры в соответствии с Правилами Биржи.</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В качестве цены покупки должна быть указана цена размещения Облигаций, установленная п. 8.4. Решения о выпуске ценных бумаг и п. 2.4. Проспекта ценных бумаг (т.е. 100% (Сто процентов) от номинальной стоимости).</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xml:space="preserve">В качестве количества Облигаций должно быть указано то количество Облигаций, которое потенциальный покупатель хотел бы приобрести в случае, если уполномоченный орган управления Эмитента назначит процентную ставку по первому купону большую или равную указанной в заявке величине процентной ставки по первому купону. </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В качестве величины процентной ставки по первому купону указывается та величина процентной ставки по первому купону, при объявлении которой Эмитентом потенциальный покупатель был бы готов купить количество Облигаций, указанное в заявке, по цене 100% (Сто процентов) от номинальной стоимости. Величина процентной ставки должна быть выражена в процентах годовых с точностью до сотых долей процента.</w:t>
      </w:r>
    </w:p>
    <w:p w:rsidR="00500545" w:rsidRPr="0022623A" w:rsidRDefault="00500545">
      <w:pPr>
        <w:spacing w:after="0" w:line="240" w:lineRule="auto"/>
        <w:jc w:val="both"/>
        <w:rPr>
          <w:rFonts w:ascii="Arial" w:hAnsi="Arial" w:cs="Arial"/>
          <w:b/>
          <w:sz w:val="20"/>
          <w:szCs w:val="20"/>
        </w:rPr>
      </w:pPr>
      <w:r w:rsidRPr="0022623A">
        <w:rPr>
          <w:rFonts w:ascii="Arial" w:hAnsi="Arial" w:cs="Arial"/>
          <w:b/>
          <w:sz w:val="20"/>
          <w:szCs w:val="20"/>
        </w:rPr>
        <w:t>На момент подачи заявок, отвечающих указанным выше условиям, потенциальные приобретатели должны зарезервировать на счете Участника торгов, от имени которого подана заявка, в НРД денежные средства в сумме, достаточной для полной оплаты количества Облигаций, указанного в заявках на покупку, с учетом всех комиссионных сборов.</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Заявки, не соответствующие изложенным выше требованиям, к участию в Конкурсе не допускаются.</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По окончании периода сбора заявок на Конкурсе Биржа составляет сводный реестр заявок на покупку ценных бумаг (далее – «Сводный реестр») и передает его Андеррайтеру.</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xml:space="preserve">Сводный реестр содержит все значимые условия каждой заявки: цену покупки, количество ценных бумаг, дату и время поступления заявки, номер заявки, величину процентной ставки по первому купону, а также иные реквизиты в соответствии с Правилами Биржи. </w:t>
      </w:r>
    </w:p>
    <w:p w:rsidR="00500545" w:rsidRPr="0022623A" w:rsidRDefault="00A00FBF" w:rsidP="00500545">
      <w:pPr>
        <w:spacing w:after="0" w:line="240" w:lineRule="auto"/>
        <w:jc w:val="both"/>
        <w:rPr>
          <w:rFonts w:ascii="Arial" w:hAnsi="Arial" w:cs="Arial"/>
          <w:b/>
          <w:sz w:val="20"/>
          <w:szCs w:val="20"/>
        </w:rPr>
      </w:pPr>
      <w:r w:rsidRPr="0022623A">
        <w:rPr>
          <w:rFonts w:ascii="Arial" w:hAnsi="Arial" w:cs="Arial"/>
          <w:b/>
          <w:sz w:val="20"/>
          <w:szCs w:val="20"/>
        </w:rPr>
        <w:t xml:space="preserve">Уполномоченный орган управления Эмитента, исходя из общего объема поданных заявок и указанных в них процентных ставок по первому купону, принимает решение о величине процентной ставки по первому купону. </w:t>
      </w:r>
      <w:r w:rsidR="00500545" w:rsidRPr="0022623A">
        <w:rPr>
          <w:rFonts w:ascii="Arial" w:hAnsi="Arial" w:cs="Arial"/>
          <w:b/>
          <w:sz w:val="20"/>
          <w:szCs w:val="20"/>
        </w:rPr>
        <w:t xml:space="preserve">Информация о процентной ставке по первому купону раскрывается в сроки и порядке, предусмотренном в п. 11 Решения о выпуске ценных бумаг. </w:t>
      </w:r>
      <w:r w:rsidR="00285144" w:rsidRPr="0022623A">
        <w:rPr>
          <w:rFonts w:ascii="Arial" w:hAnsi="Arial" w:cs="Arial"/>
          <w:b/>
          <w:sz w:val="20"/>
          <w:szCs w:val="20"/>
        </w:rPr>
        <w:t>Одновременно с опубликованием информации о процентной ставке по первому купону в ленте новостей, Эмитент уведомляет Биржу об установленной уполномоченным органом управления Эмитента процентной ставке по первому купону.</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xml:space="preserve">После публикации сообщения о величине процентной ставки по первому купону в ленте новостей Эмитент информирует Андеррайтера о величине процентной ставки по первому купону. </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После получения от Эмитента информации о величине процентной ставки первого купона, Андеррайтер по поручению Эмитента удовлетворяет полученные заявки</w:t>
      </w:r>
      <w:r w:rsidR="00500545" w:rsidRPr="0022623A">
        <w:rPr>
          <w:rFonts w:ascii="Arial" w:hAnsi="Arial" w:cs="Arial"/>
          <w:b/>
          <w:sz w:val="20"/>
          <w:szCs w:val="20"/>
        </w:rPr>
        <w:t xml:space="preserve"> (заключает сделки купли-продажи Облигаций)</w:t>
      </w:r>
      <w:r w:rsidRPr="0022623A">
        <w:rPr>
          <w:rFonts w:ascii="Arial" w:hAnsi="Arial" w:cs="Arial"/>
          <w:b/>
          <w:sz w:val="20"/>
          <w:szCs w:val="20"/>
        </w:rPr>
        <w:t xml:space="preserve"> путем выставления встречных адресных заявок на продажу Облигаций </w:t>
      </w:r>
      <w:r w:rsidR="0062716B" w:rsidRPr="0022623A">
        <w:rPr>
          <w:rFonts w:ascii="Arial" w:hAnsi="Arial" w:cs="Arial"/>
          <w:b/>
          <w:sz w:val="20"/>
          <w:szCs w:val="20"/>
        </w:rPr>
        <w:t>по цене размещения</w:t>
      </w:r>
      <w:r w:rsidRPr="0022623A">
        <w:rPr>
          <w:rFonts w:ascii="Arial" w:hAnsi="Arial" w:cs="Arial"/>
          <w:b/>
          <w:sz w:val="20"/>
          <w:szCs w:val="20"/>
        </w:rPr>
        <w:t>, в которых указывается количество Облигаций, указанных в соответствующей заявке на покупку.</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Заявки удовлетворяются на условиях приоритета процентной ставки купона, указанной в поданных на Конкурс заявках, адресованных Андеррайтеру (т.е. заявки с более низкой процентной ставкой купона удовлетворяются в первую очередь).</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xml:space="preserve">Если с одинаковой процентной ставкой купона зарегистрировано несколько поданных на Конкурс заявок, то в первую очередь удовлетворяются заявки, поданные ранее по времени. </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В случае</w:t>
      </w:r>
      <w:proofErr w:type="gramStart"/>
      <w:r w:rsidRPr="0022623A">
        <w:rPr>
          <w:rFonts w:ascii="Arial" w:hAnsi="Arial" w:cs="Arial"/>
          <w:b/>
          <w:sz w:val="20"/>
          <w:szCs w:val="20"/>
        </w:rPr>
        <w:t>,</w:t>
      </w:r>
      <w:proofErr w:type="gramEnd"/>
      <w:r w:rsidRPr="0022623A">
        <w:rPr>
          <w:rFonts w:ascii="Arial" w:hAnsi="Arial" w:cs="Arial"/>
          <w:b/>
          <w:sz w:val="20"/>
          <w:szCs w:val="20"/>
        </w:rPr>
        <w:t xml:space="preserve"> если объем последней из удовлетворяемых заявок превышает количество Облигаций, оставшихся неразмещенными, то данная заявка на покупку удовлетворяется в размере неразмещенного остатка Облигаций.</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В случае размещения всего объёма Облигаций выпуска удовлетворение последующих заявок на покупку Облигаций не производится.</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xml:space="preserve">Не одобренные заранее в установленном законодательством порядке сделки купли-продажи Облигаций, в совершении которых имеется заинтересованность, Эмитентом не заключаются. В этом </w:t>
      </w:r>
      <w:r w:rsidRPr="0022623A">
        <w:rPr>
          <w:rFonts w:ascii="Arial" w:hAnsi="Arial" w:cs="Arial"/>
          <w:b/>
          <w:sz w:val="20"/>
          <w:szCs w:val="20"/>
        </w:rPr>
        <w:lastRenderedPageBreak/>
        <w:t>случае на основании письменного заявления Эмитента в адрес Андеррайтера поданная заявка на покупку Облигаций не удовлетворяется (заявка отклоняется Андеррайтером).</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По окончании периода удовлетворения заявок на Конкурсе все неудовлетворенные заявки на покупку Облигаций снимаются из системы торгов Биржи Андеррайтером.</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xml:space="preserve">После подведения итогов Конкурса и удовлетворения заявок, поданных в ходе Конкурса, заключение сделок с Облигациями при размещении, при условии их неполного размещения в ходе Конкурса (далее – «доразмещение»), осуществляется на основании адресных заявок, выставляемых участниками торгов Биржи в адрес Андеррайтера, удовлетворяющего их путем подачи встречных адресных заявок. </w:t>
      </w:r>
      <w:proofErr w:type="gramStart"/>
      <w:r w:rsidRPr="0022623A">
        <w:rPr>
          <w:rFonts w:ascii="Arial" w:hAnsi="Arial" w:cs="Arial"/>
          <w:b/>
          <w:sz w:val="20"/>
          <w:szCs w:val="20"/>
        </w:rPr>
        <w:t>Участники торгов Биржи, действующие от своего имени и за свой счет, либо от своего имени, но за счет и по поручению потенциальных покупателей, не являющихся участниками торгов Биржи, в любой рабочий день в течение срока размещения Облигаций могут подать Андеррайтеру заявку на покупку Облигаций с указанием количества Облигаций, которое планируется приобрести.</w:t>
      </w:r>
      <w:proofErr w:type="gramEnd"/>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xml:space="preserve">Начиная со второго дня размещения Облигаций, покупатель при совершении операции купли-продажи Облигаций дополнительно уплачивает накопленный купонный доход по Облигациям (НКД), который рассчитывается в соответствии с п. 8.4. Решения о выпуске ценных бумаг и п. 2.4. Проспекта ценных бумаг. </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Заявка на покупку Облигаций, подаваемая участником торгов Биржи в период доразмещения Облигаций, должна содержать следующие обязательные реквизиты:</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цена покупки;</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количество Облигаций;</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прочие параметры в соответствии с Правилами Биржи.</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xml:space="preserve">Время и порядок подачи заявок при доразмещении устанавливается Биржей по согласованию с Эмитентом и/или Андеррайтером. </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Поданные заявки на покупку Облигаций удовлетворяются Андеррайтером в полном объеме в случае, если количество Облигаций в заявке на покупку не превосходит количества неразмещенных Облигаций. В случае</w:t>
      </w:r>
      <w:proofErr w:type="gramStart"/>
      <w:r w:rsidRPr="0022623A">
        <w:rPr>
          <w:rFonts w:ascii="Arial" w:hAnsi="Arial" w:cs="Arial"/>
          <w:b/>
          <w:sz w:val="20"/>
          <w:szCs w:val="20"/>
        </w:rPr>
        <w:t>,</w:t>
      </w:r>
      <w:proofErr w:type="gramEnd"/>
      <w:r w:rsidRPr="0022623A">
        <w:rPr>
          <w:rFonts w:ascii="Arial" w:hAnsi="Arial" w:cs="Arial"/>
          <w:b/>
          <w:sz w:val="20"/>
          <w:szCs w:val="20"/>
        </w:rPr>
        <w:t xml:space="preserve"> если объем заявки на покупку Облигаций превышает количество Облигаций, оставшихся неразмещёнными, то данная заявка на покупку Облигаций удовлетворяется в размере неразмещённого остатка Облигаций.</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xml:space="preserve">В случае размещения всего объёма Облигаций удовлетворение последующих заявок на покупку Облигаций не производится. </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Обязательным условием подачи адресной заявки при размещении Облигаций является резервирование денежных средств покупателя на счёте участника торгов Биржи, от имени которого подана заявка, в Небанковской кредитной организации закрытое акционерное общество «Национальный расчетный депозитарий», осуществляющей деятельность по обеспечению расчетного обслуживания участников торгов Биржи. При этом денежные средства должны быть зарезервированы в сумме, достаточной для полной оплаты Облигаций, указанных в заявках на покупку Облигаций, с учётом всех комиссионных сборов.</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Начиная со второго дня размещения Облигаций выпуска, покупатель при совершении сделки купли-продажи Облигаций также уплачивает накопленный купонный доход по Облигациям (НКД).</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xml:space="preserve">Сделки купли-продажи, заключенные путем удовлетворения Андеррайтером заявок, регистрируются Биржей в дату их заключения. </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xml:space="preserve">Сделки при размещении Облигаций осуществляются на условиях «поставка против платежа», то есть датой исполнения сделки с Облигациями является день ее заключения. При этом при заключении сделки осуществляется процедура контроля ее обеспечения. Документом, подтверждающим заключение участником торгов Биржи сделки, является выписка из реестра сделок Биржи, в которой отражаются все сделки, заключенные участником торгов Биржи в течение торгового дня Биржи. </w:t>
      </w:r>
    </w:p>
    <w:p w:rsidR="00676F99" w:rsidRPr="0022623A" w:rsidRDefault="00A00FBF">
      <w:pPr>
        <w:spacing w:after="0" w:line="240" w:lineRule="auto"/>
        <w:jc w:val="both"/>
        <w:rPr>
          <w:rFonts w:ascii="Arial" w:hAnsi="Arial" w:cs="Arial"/>
          <w:sz w:val="20"/>
          <w:szCs w:val="20"/>
        </w:rPr>
      </w:pPr>
      <w:r w:rsidRPr="0022623A">
        <w:rPr>
          <w:rFonts w:ascii="Arial" w:hAnsi="Arial" w:cs="Arial"/>
          <w:b/>
          <w:sz w:val="20"/>
          <w:szCs w:val="20"/>
        </w:rPr>
        <w:t>Изменение и/или расторжение договоров, заключенных при размещении Облигаций, осуществляется по основаниям и в порядке, предусмотренном гл. 29 Гражданского кодекса РФ.</w:t>
      </w:r>
    </w:p>
    <w:p w:rsidR="00676F99" w:rsidRPr="0022623A" w:rsidRDefault="00676F99">
      <w:pPr>
        <w:spacing w:after="0" w:line="240" w:lineRule="auto"/>
        <w:jc w:val="both"/>
        <w:rPr>
          <w:rFonts w:ascii="Arial" w:hAnsi="Arial" w:cs="Arial"/>
          <w:sz w:val="20"/>
          <w:szCs w:val="20"/>
        </w:rPr>
      </w:pP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2) </w:t>
      </w:r>
      <w:r w:rsidR="00527300" w:rsidRPr="0022623A">
        <w:rPr>
          <w:rFonts w:ascii="Arial" w:hAnsi="Arial" w:cs="Arial"/>
          <w:sz w:val="20"/>
          <w:szCs w:val="20"/>
        </w:rPr>
        <w:t>Порядок размещения облигаций путем сбора адресных заявок со стороны покупателей на приобретение облигаций по цене размещения и процентной ставке по первому купону, заранее определенной Эмитентом:</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В случае размещения Облигаций путем сбора адресных заявок со стороны покупателей на приобретение Облигаций по цене</w:t>
      </w:r>
      <w:r w:rsidR="00527300" w:rsidRPr="0022623A">
        <w:rPr>
          <w:rFonts w:ascii="Arial" w:hAnsi="Arial" w:cs="Arial"/>
          <w:b/>
          <w:sz w:val="20"/>
          <w:szCs w:val="20"/>
        </w:rPr>
        <w:t xml:space="preserve"> размещения</w:t>
      </w:r>
      <w:r w:rsidRPr="0022623A">
        <w:rPr>
          <w:rFonts w:ascii="Arial" w:hAnsi="Arial" w:cs="Arial"/>
          <w:b/>
          <w:sz w:val="20"/>
          <w:szCs w:val="20"/>
        </w:rPr>
        <w:t xml:space="preserve"> и процентной ставке по первому купону уполномоченный орган управления Эмитента перед датой размещения Облигаций принимает решение о величине процентной ставки по первому купону.</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Информация о величине процентной ставки по первому купону раскрывается Эмитентом в соответствии с п. 11 Решения о выпуске ценных бумаг, не позднее, чем за 1 (Один) день до даты начала размещения Облигаций.</w:t>
      </w:r>
    </w:p>
    <w:p w:rsidR="00B92F71" w:rsidRPr="0022623A" w:rsidRDefault="00B92F71" w:rsidP="00B92F71">
      <w:pPr>
        <w:spacing w:after="0" w:line="240" w:lineRule="auto"/>
        <w:jc w:val="both"/>
        <w:rPr>
          <w:rFonts w:ascii="Arial" w:hAnsi="Arial" w:cs="Arial"/>
          <w:b/>
          <w:sz w:val="20"/>
          <w:szCs w:val="20"/>
        </w:rPr>
      </w:pPr>
      <w:r w:rsidRPr="0022623A">
        <w:rPr>
          <w:rFonts w:ascii="Arial" w:hAnsi="Arial" w:cs="Arial"/>
          <w:b/>
          <w:sz w:val="20"/>
          <w:szCs w:val="20"/>
        </w:rPr>
        <w:t>Эмитент информирует Биржу о величине процентной ставки по первому купону не позднее, чем за 1 (Один) день до даты начала размещения Облигаций.</w:t>
      </w:r>
    </w:p>
    <w:p w:rsidR="00857B9F" w:rsidRPr="0022623A" w:rsidRDefault="00857B9F" w:rsidP="00857B9F">
      <w:pPr>
        <w:spacing w:after="0" w:line="240" w:lineRule="auto"/>
        <w:jc w:val="both"/>
        <w:rPr>
          <w:rFonts w:ascii="Arial" w:hAnsi="Arial" w:cs="Arial"/>
          <w:b/>
          <w:sz w:val="20"/>
          <w:szCs w:val="20"/>
        </w:rPr>
      </w:pPr>
      <w:proofErr w:type="gramStart"/>
      <w:r w:rsidRPr="0022623A">
        <w:rPr>
          <w:rFonts w:ascii="Arial" w:hAnsi="Arial" w:cs="Arial"/>
          <w:b/>
          <w:sz w:val="20"/>
          <w:szCs w:val="20"/>
        </w:rPr>
        <w:lastRenderedPageBreak/>
        <w:t xml:space="preserve">При размещении Облигаций путем сбора адресных заявок на приобретение Облигаций по фиксированной цене и ставке первого купона Эмитент намеревается заключать предварительные договоры с потенциальными приобретателями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 (далее – «Предварительные договоры», «Предварительный договор»). </w:t>
      </w:r>
      <w:proofErr w:type="gramEnd"/>
    </w:p>
    <w:p w:rsidR="00857B9F" w:rsidRPr="0022623A" w:rsidRDefault="00857B9F" w:rsidP="00857B9F">
      <w:pPr>
        <w:spacing w:after="0" w:line="240" w:lineRule="auto"/>
        <w:jc w:val="both"/>
        <w:rPr>
          <w:rFonts w:ascii="Arial" w:hAnsi="Arial" w:cs="Arial"/>
          <w:b/>
          <w:sz w:val="20"/>
          <w:szCs w:val="20"/>
        </w:rPr>
      </w:pPr>
    </w:p>
    <w:p w:rsidR="00857B9F" w:rsidRPr="0022623A" w:rsidRDefault="00857B9F" w:rsidP="00857B9F">
      <w:pPr>
        <w:spacing w:after="0" w:line="240" w:lineRule="auto"/>
        <w:jc w:val="both"/>
        <w:rPr>
          <w:rFonts w:ascii="Arial" w:hAnsi="Arial" w:cs="Arial"/>
          <w:sz w:val="20"/>
          <w:szCs w:val="20"/>
        </w:rPr>
      </w:pPr>
      <w:r w:rsidRPr="0022623A">
        <w:rPr>
          <w:rFonts w:ascii="Arial" w:hAnsi="Arial" w:cs="Arial"/>
          <w:sz w:val="20"/>
          <w:szCs w:val="20"/>
        </w:rPr>
        <w:t xml:space="preserve">Порядок заключения Предварительных договоров </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Заключение Предварительных договоров осуществляется путем акцепта Андеррайтером предложений (оферт) от потенциальных приобретателей Облигаций на заключение Предварительных договоров, в соответствии с которыми потенциальный приобретатель Облигаций и Эмитент обязуются заключить в дату начала размещения Облигаций основные договоры купли-продажи Облигаций. При этом любое предложение (оферта) с предложением заключить Предварительный договор по усмотрению Эмитента может быть отклонено, акцептовано полностью или в части. В направляемой оферте с предложением заключить Предварительный договор потенциальный приобретатель Облигаций указывает максимальную сумму, на которую он готов купить Облигации данного выпуска, и минимальную ставку первого купона по Облигациям, при которой он готов приобрести Облигации на указанную максимальную сумму. Ответ о принятии предложения (оферты) заключить Предварительный договор (акцепте) направляется лицам, определяемым Эмитентом по его усмотрению из числа лиц, сделавших такие предложения (оферты). Направляя оферту с предложением заключить Предварительный договор, потенциальный приобретатель Облигаций соглашается с тем, что она может быть отклонена, акцептована полностью или в части. </w:t>
      </w:r>
    </w:p>
    <w:p w:rsidR="00857B9F" w:rsidRPr="0022623A" w:rsidRDefault="00857B9F" w:rsidP="00857B9F">
      <w:pPr>
        <w:spacing w:after="0" w:line="240" w:lineRule="auto"/>
        <w:jc w:val="both"/>
        <w:rPr>
          <w:rFonts w:ascii="Arial" w:hAnsi="Arial" w:cs="Arial"/>
          <w:b/>
          <w:sz w:val="20"/>
          <w:szCs w:val="20"/>
        </w:rPr>
      </w:pPr>
      <w:proofErr w:type="gramStart"/>
      <w:r w:rsidRPr="0022623A">
        <w:rPr>
          <w:rFonts w:ascii="Arial" w:hAnsi="Arial" w:cs="Arial"/>
          <w:b/>
          <w:sz w:val="20"/>
          <w:szCs w:val="20"/>
        </w:rPr>
        <w:t xml:space="preserve">Сбор оферт от потенциальных приобретателей Облигаций на заключение Предварительных договоров начинается не ранее даты, следующей за датой публикации сообщения о государственной регистрации выпуска Облигаций и порядке доступа к информации, содержащейся в Проспекте ценных бумаг, в ленте новостей, и заканчивается не позднее, чем за 1 (Один) день до даты начала размещения Облигаций. </w:t>
      </w:r>
      <w:proofErr w:type="gramEnd"/>
    </w:p>
    <w:p w:rsidR="00857B9F" w:rsidRPr="0022623A" w:rsidRDefault="00857B9F" w:rsidP="00857B9F">
      <w:pPr>
        <w:spacing w:after="0" w:line="240" w:lineRule="auto"/>
        <w:jc w:val="both"/>
        <w:rPr>
          <w:rFonts w:ascii="Arial" w:hAnsi="Arial" w:cs="Arial"/>
          <w:b/>
          <w:sz w:val="20"/>
          <w:szCs w:val="20"/>
        </w:rPr>
      </w:pP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Срок, в течение которого могут быть поданы предложения (оферты) на заключение Предварительных договоров, </w:t>
      </w:r>
      <w:r w:rsidR="00BC3D09" w:rsidRPr="0022623A">
        <w:rPr>
          <w:rFonts w:ascii="Arial" w:hAnsi="Arial" w:cs="Arial"/>
          <w:b/>
          <w:sz w:val="20"/>
          <w:szCs w:val="20"/>
        </w:rPr>
        <w:t>срок</w:t>
      </w:r>
      <w:r w:rsidRPr="0022623A">
        <w:rPr>
          <w:rFonts w:ascii="Arial" w:hAnsi="Arial" w:cs="Arial"/>
          <w:b/>
          <w:sz w:val="20"/>
          <w:szCs w:val="20"/>
        </w:rPr>
        <w:t xml:space="preserve"> и порядок получения лицами, сделавшими такие предложения (оферты), ответа о принятии таких предложений (акцепта) определяются соответствующим решением Эмитента, которое раскрывается в следующие сроки:</w:t>
      </w:r>
    </w:p>
    <w:p w:rsidR="00857B9F" w:rsidRPr="0022623A" w:rsidRDefault="00857B9F" w:rsidP="00857B9F">
      <w:pPr>
        <w:spacing w:after="0" w:line="240" w:lineRule="auto"/>
        <w:jc w:val="both"/>
        <w:rPr>
          <w:rFonts w:ascii="Arial" w:hAnsi="Arial" w:cs="Arial"/>
          <w:sz w:val="20"/>
          <w:szCs w:val="20"/>
        </w:rPr>
      </w:pPr>
      <w:r w:rsidRPr="0022623A">
        <w:rPr>
          <w:rFonts w:ascii="Arial" w:hAnsi="Arial" w:cs="Arial"/>
          <w:sz w:val="20"/>
          <w:szCs w:val="20"/>
        </w:rPr>
        <w:t xml:space="preserve">Порядок раскрытия информации о сроке для направления оферт потенциальных приобретателей Облигаций с предложением заключить Предварительные договоры: </w:t>
      </w:r>
    </w:p>
    <w:p w:rsidR="00857B9F" w:rsidRPr="0022623A" w:rsidRDefault="00857B9F" w:rsidP="00857B9F">
      <w:pPr>
        <w:spacing w:after="0" w:line="240" w:lineRule="auto"/>
        <w:jc w:val="both"/>
        <w:rPr>
          <w:rFonts w:ascii="Arial" w:hAnsi="Arial" w:cs="Arial"/>
          <w:b/>
          <w:sz w:val="20"/>
          <w:szCs w:val="20"/>
        </w:rPr>
      </w:pPr>
      <w:proofErr w:type="gramStart"/>
      <w:r w:rsidRPr="0022623A">
        <w:rPr>
          <w:rFonts w:ascii="Arial" w:hAnsi="Arial" w:cs="Arial"/>
          <w:b/>
          <w:sz w:val="20"/>
          <w:szCs w:val="20"/>
        </w:rPr>
        <w:t>1)  Информация о сроке для направления оферт с предложением заключить Предварительные договоры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принятия единоличным исполнительным органом Эмитента решения об установлении срока для направления оферт с предложением заключить Предварительные договоры:</w:t>
      </w:r>
      <w:proofErr w:type="gramEnd"/>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в ленте новостей – не позднее 1 (Одного) дня;</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 </w:t>
      </w:r>
      <w:r w:rsidR="004F13C4" w:rsidRPr="0022623A">
        <w:rPr>
          <w:rFonts w:ascii="Arial" w:hAnsi="Arial" w:cs="Arial"/>
          <w:b/>
          <w:bCs/>
          <w:iCs/>
          <w:sz w:val="20"/>
          <w:szCs w:val="20"/>
        </w:rPr>
        <w:t xml:space="preserve">на страницах Эмитента в сети Интернет по адресам: </w:t>
      </w:r>
      <w:hyperlink r:id="rId11" w:history="1">
        <w:r w:rsidR="00B0409E" w:rsidRPr="0022623A">
          <w:rPr>
            <w:rStyle w:val="a3"/>
            <w:rFonts w:ascii="Arial" w:hAnsi="Arial" w:cs="Arial"/>
            <w:b/>
            <w:bCs/>
            <w:iCs/>
            <w:sz w:val="20"/>
            <w:szCs w:val="20"/>
          </w:rPr>
          <w:t>http://www.e-disclosure.ru/portal/company.aspx?id=32971</w:t>
        </w:r>
      </w:hyperlink>
      <w:r w:rsidR="004F13C4" w:rsidRPr="0022623A">
        <w:rPr>
          <w:rFonts w:ascii="Arial" w:hAnsi="Arial" w:cs="Arial"/>
          <w:b/>
          <w:bCs/>
          <w:iCs/>
          <w:sz w:val="20"/>
          <w:szCs w:val="20"/>
        </w:rPr>
        <w:t xml:space="preserve">, </w:t>
      </w:r>
      <w:r w:rsidR="00E12A70" w:rsidRPr="0022623A">
        <w:rPr>
          <w:rFonts w:ascii="Arial" w:hAnsi="Arial" w:cs="Arial"/>
          <w:b/>
          <w:bCs/>
          <w:iCs/>
          <w:sz w:val="20"/>
          <w:szCs w:val="20"/>
        </w:rPr>
        <w:t>http://russianbor.com</w:t>
      </w:r>
      <w:r w:rsidR="00E12A70" w:rsidRPr="0022623A">
        <w:rPr>
          <w:rFonts w:ascii="Arial" w:hAnsi="Arial" w:cs="Arial"/>
          <w:b/>
          <w:sz w:val="20"/>
          <w:szCs w:val="20"/>
        </w:rPr>
        <w:t xml:space="preserve"> </w:t>
      </w:r>
      <w:r w:rsidRPr="0022623A">
        <w:rPr>
          <w:rFonts w:ascii="Arial" w:hAnsi="Arial" w:cs="Arial"/>
          <w:b/>
          <w:sz w:val="20"/>
          <w:szCs w:val="20"/>
        </w:rPr>
        <w:t>- не позднее 2 (Двух) дней.</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Публикация в сети Интернет осуществляется после публикации в ленте новостей. </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Указанная информация должна содержать: </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 форму оферты от потенциального приобретателя Облигаций с предложением заключить Предварительный договор </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 дату начала срока для направления оферт; </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дату окончания срока для направления оферт;</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 - порядок направления данных оферт; </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 информацию о лице, уполномоченном Эмитентом принимать данные оферты (включая подробные контактные данные, установленные для направления оферт). Прием оферт от потенциальных приобретателей Облигаций с предложением заключить Предварительные договоры допускается только </w:t>
      </w:r>
      <w:proofErr w:type="gramStart"/>
      <w:r w:rsidRPr="0022623A">
        <w:rPr>
          <w:rFonts w:ascii="Arial" w:hAnsi="Arial" w:cs="Arial"/>
          <w:b/>
          <w:sz w:val="20"/>
          <w:szCs w:val="20"/>
        </w:rPr>
        <w:t>с даты начала</w:t>
      </w:r>
      <w:proofErr w:type="gramEnd"/>
      <w:r w:rsidRPr="0022623A">
        <w:rPr>
          <w:rFonts w:ascii="Arial" w:hAnsi="Arial" w:cs="Arial"/>
          <w:b/>
          <w:sz w:val="20"/>
          <w:szCs w:val="20"/>
        </w:rPr>
        <w:t xml:space="preserve"> срока для направления оферт, но не ранее даты раскрытия указанной информации в ленте новостей. </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Первоначально установленные решением единоличного исполнительного органа Эмитента дата начала и (или) дата окончания срока для направления оферт от потенциальных приобретателей Облигаций с предложением заключить Предварительные договоры могут быть изменены решением единоличного исполнительного органа Эмитента. </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Информация об изменении указанных дат раскрывается Эмитентом в форме, установленной нормативными правовыми актами, регулирующими порядок раскрытия информации на рынке </w:t>
      </w:r>
      <w:r w:rsidRPr="0022623A">
        <w:rPr>
          <w:rFonts w:ascii="Arial" w:hAnsi="Arial" w:cs="Arial"/>
          <w:b/>
          <w:sz w:val="20"/>
          <w:szCs w:val="20"/>
        </w:rPr>
        <w:lastRenderedPageBreak/>
        <w:t xml:space="preserve">ценных бумаг, и действующими на момент наступления указанного события, в следующие сроки </w:t>
      </w:r>
      <w:proofErr w:type="gramStart"/>
      <w:r w:rsidRPr="0022623A">
        <w:rPr>
          <w:rFonts w:ascii="Arial" w:hAnsi="Arial" w:cs="Arial"/>
          <w:b/>
          <w:sz w:val="20"/>
          <w:szCs w:val="20"/>
        </w:rPr>
        <w:t>с даты принятия</w:t>
      </w:r>
      <w:proofErr w:type="gramEnd"/>
      <w:r w:rsidRPr="0022623A">
        <w:rPr>
          <w:rFonts w:ascii="Arial" w:hAnsi="Arial" w:cs="Arial"/>
          <w:b/>
          <w:sz w:val="20"/>
          <w:szCs w:val="20"/>
        </w:rPr>
        <w:t xml:space="preserve"> единоличным исполнительным органом Эмитента соответствующего решения: </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в ленте новостей – не позднее 1 (Одного) дня;</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 </w:t>
      </w:r>
      <w:r w:rsidR="004F13C4" w:rsidRPr="0022623A">
        <w:rPr>
          <w:rFonts w:ascii="Arial" w:hAnsi="Arial" w:cs="Arial"/>
          <w:b/>
          <w:bCs/>
          <w:iCs/>
          <w:sz w:val="20"/>
          <w:szCs w:val="20"/>
        </w:rPr>
        <w:t xml:space="preserve">на страницах Эмитента в сети Интернет по адресам: </w:t>
      </w:r>
      <w:hyperlink r:id="rId12" w:history="1">
        <w:r w:rsidR="00B0409E" w:rsidRPr="0022623A">
          <w:rPr>
            <w:rStyle w:val="a3"/>
            <w:rFonts w:ascii="Arial" w:hAnsi="Arial" w:cs="Arial"/>
            <w:b/>
            <w:bCs/>
            <w:iCs/>
            <w:sz w:val="20"/>
            <w:szCs w:val="20"/>
          </w:rPr>
          <w:t>http://www.e-disclosure.ru/portal/company.aspx?id=32971</w:t>
        </w:r>
      </w:hyperlink>
      <w:r w:rsidR="004F13C4" w:rsidRPr="0022623A">
        <w:rPr>
          <w:rFonts w:ascii="Arial" w:hAnsi="Arial" w:cs="Arial"/>
          <w:b/>
          <w:bCs/>
          <w:iCs/>
          <w:sz w:val="20"/>
          <w:szCs w:val="20"/>
        </w:rPr>
        <w:t xml:space="preserve">, </w:t>
      </w:r>
      <w:r w:rsidR="00E12A70" w:rsidRPr="0022623A">
        <w:rPr>
          <w:rFonts w:ascii="Arial" w:hAnsi="Arial" w:cs="Arial"/>
          <w:b/>
          <w:bCs/>
          <w:iCs/>
          <w:sz w:val="20"/>
          <w:szCs w:val="20"/>
        </w:rPr>
        <w:t>http://russianbor.com</w:t>
      </w:r>
      <w:r w:rsidR="00E12A70" w:rsidRPr="0022623A">
        <w:rPr>
          <w:rFonts w:ascii="Arial" w:hAnsi="Arial" w:cs="Arial"/>
          <w:b/>
          <w:sz w:val="20"/>
          <w:szCs w:val="20"/>
        </w:rPr>
        <w:t xml:space="preserve"> </w:t>
      </w:r>
      <w:r w:rsidRPr="0022623A">
        <w:rPr>
          <w:rFonts w:ascii="Arial" w:hAnsi="Arial" w:cs="Arial"/>
          <w:b/>
          <w:sz w:val="20"/>
          <w:szCs w:val="20"/>
        </w:rPr>
        <w:t>-не позднее 2 (Двух) дней.</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Публикация в сети Интернет осуществляется после публикации в ленте новостей. </w:t>
      </w:r>
    </w:p>
    <w:p w:rsidR="00857B9F" w:rsidRPr="0022623A" w:rsidRDefault="00857B9F" w:rsidP="00857B9F">
      <w:pPr>
        <w:spacing w:after="0" w:line="240" w:lineRule="auto"/>
        <w:jc w:val="both"/>
        <w:rPr>
          <w:rFonts w:ascii="Arial" w:hAnsi="Arial" w:cs="Arial"/>
          <w:b/>
          <w:sz w:val="20"/>
          <w:szCs w:val="20"/>
        </w:rPr>
      </w:pPr>
    </w:p>
    <w:p w:rsidR="00857B9F" w:rsidRPr="0022623A" w:rsidRDefault="00857B9F" w:rsidP="00857B9F">
      <w:pPr>
        <w:spacing w:after="0" w:line="240" w:lineRule="auto"/>
        <w:jc w:val="both"/>
        <w:rPr>
          <w:rFonts w:ascii="Arial" w:hAnsi="Arial" w:cs="Arial"/>
          <w:sz w:val="20"/>
          <w:szCs w:val="20"/>
        </w:rPr>
      </w:pPr>
      <w:r w:rsidRPr="0022623A">
        <w:rPr>
          <w:rFonts w:ascii="Arial" w:hAnsi="Arial" w:cs="Arial"/>
          <w:sz w:val="20"/>
          <w:szCs w:val="20"/>
        </w:rPr>
        <w:t>Порядок раскрытия информации об истечении срока для направления потенциальными покупателями Облигаций предложений (оферт) о заключении предварительных договоров:</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Информация об истечении срока для направления потенциальными покупателями предложений (оферт) на заключение Предварительных договоров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w:t>
      </w:r>
    </w:p>
    <w:p w:rsidR="00857B9F" w:rsidRPr="0022623A" w:rsidRDefault="003B75C0" w:rsidP="00857B9F">
      <w:pPr>
        <w:spacing w:after="0" w:line="240" w:lineRule="auto"/>
        <w:jc w:val="both"/>
        <w:rPr>
          <w:rFonts w:ascii="Arial" w:hAnsi="Arial" w:cs="Arial"/>
          <w:b/>
          <w:sz w:val="20"/>
          <w:szCs w:val="20"/>
        </w:rPr>
      </w:pPr>
      <w:r w:rsidRPr="0022623A">
        <w:rPr>
          <w:rFonts w:ascii="Arial" w:hAnsi="Arial" w:cs="Arial"/>
          <w:b/>
          <w:sz w:val="20"/>
          <w:szCs w:val="20"/>
        </w:rPr>
        <w:t xml:space="preserve">- </w:t>
      </w:r>
      <w:r w:rsidR="00857B9F" w:rsidRPr="0022623A">
        <w:rPr>
          <w:rFonts w:ascii="Arial" w:hAnsi="Arial" w:cs="Arial"/>
          <w:b/>
          <w:sz w:val="20"/>
          <w:szCs w:val="20"/>
        </w:rPr>
        <w:t>в ленте новостей - не позднее дня, следующего за истечением срока для направления офе</w:t>
      </w:r>
      <w:proofErr w:type="gramStart"/>
      <w:r w:rsidR="00857B9F" w:rsidRPr="0022623A">
        <w:rPr>
          <w:rFonts w:ascii="Arial" w:hAnsi="Arial" w:cs="Arial"/>
          <w:b/>
          <w:sz w:val="20"/>
          <w:szCs w:val="20"/>
        </w:rPr>
        <w:t>рт с пр</w:t>
      </w:r>
      <w:proofErr w:type="gramEnd"/>
      <w:r w:rsidR="00857B9F" w:rsidRPr="0022623A">
        <w:rPr>
          <w:rFonts w:ascii="Arial" w:hAnsi="Arial" w:cs="Arial"/>
          <w:b/>
          <w:sz w:val="20"/>
          <w:szCs w:val="20"/>
        </w:rPr>
        <w:t>едложением заключить Предварительный договор;</w:t>
      </w:r>
    </w:p>
    <w:p w:rsidR="00857B9F" w:rsidRPr="0022623A" w:rsidRDefault="003B75C0" w:rsidP="00857B9F">
      <w:pPr>
        <w:spacing w:after="0" w:line="240" w:lineRule="auto"/>
        <w:jc w:val="both"/>
        <w:rPr>
          <w:rFonts w:ascii="Arial" w:hAnsi="Arial" w:cs="Arial"/>
          <w:b/>
          <w:sz w:val="20"/>
          <w:szCs w:val="20"/>
        </w:rPr>
      </w:pPr>
      <w:r w:rsidRPr="0022623A">
        <w:rPr>
          <w:rFonts w:ascii="Arial" w:hAnsi="Arial" w:cs="Arial"/>
          <w:b/>
          <w:bCs/>
          <w:iCs/>
          <w:sz w:val="20"/>
          <w:szCs w:val="20"/>
        </w:rPr>
        <w:t xml:space="preserve">- </w:t>
      </w:r>
      <w:r w:rsidR="004F13C4" w:rsidRPr="0022623A">
        <w:rPr>
          <w:rFonts w:ascii="Arial" w:hAnsi="Arial" w:cs="Arial"/>
          <w:b/>
          <w:bCs/>
          <w:iCs/>
          <w:sz w:val="20"/>
          <w:szCs w:val="20"/>
        </w:rPr>
        <w:t xml:space="preserve">на страницах Эмитента в сети Интернет по адресам: </w:t>
      </w:r>
      <w:hyperlink r:id="rId13" w:history="1">
        <w:r w:rsidR="00B0409E" w:rsidRPr="0022623A">
          <w:rPr>
            <w:rStyle w:val="a3"/>
            <w:rFonts w:ascii="Arial" w:hAnsi="Arial" w:cs="Arial"/>
            <w:b/>
            <w:bCs/>
            <w:iCs/>
            <w:sz w:val="20"/>
            <w:szCs w:val="20"/>
          </w:rPr>
          <w:t>http://www.e-disclosure.ru/portal/company.aspx?id=32971</w:t>
        </w:r>
      </w:hyperlink>
      <w:r w:rsidR="004F13C4" w:rsidRPr="0022623A">
        <w:rPr>
          <w:rFonts w:ascii="Arial" w:hAnsi="Arial" w:cs="Arial"/>
          <w:b/>
          <w:bCs/>
          <w:iCs/>
          <w:sz w:val="20"/>
          <w:szCs w:val="20"/>
        </w:rPr>
        <w:t xml:space="preserve">, </w:t>
      </w:r>
      <w:r w:rsidR="00E12A70" w:rsidRPr="0022623A">
        <w:rPr>
          <w:rFonts w:ascii="Arial" w:hAnsi="Arial" w:cs="Arial"/>
          <w:b/>
          <w:bCs/>
          <w:iCs/>
          <w:sz w:val="20"/>
          <w:szCs w:val="20"/>
        </w:rPr>
        <w:t>http://russianbor.com</w:t>
      </w:r>
      <w:r w:rsidR="00E12A70" w:rsidRPr="0022623A">
        <w:rPr>
          <w:rFonts w:ascii="Arial" w:hAnsi="Arial" w:cs="Arial"/>
          <w:b/>
          <w:sz w:val="20"/>
          <w:szCs w:val="20"/>
        </w:rPr>
        <w:t xml:space="preserve"> </w:t>
      </w:r>
      <w:r w:rsidR="00857B9F" w:rsidRPr="0022623A">
        <w:rPr>
          <w:rFonts w:ascii="Arial" w:hAnsi="Arial" w:cs="Arial"/>
          <w:b/>
          <w:sz w:val="20"/>
          <w:szCs w:val="20"/>
        </w:rPr>
        <w:t>- не позднее дня, следующего за истечением срока для направления офе</w:t>
      </w:r>
      <w:proofErr w:type="gramStart"/>
      <w:r w:rsidR="00857B9F" w:rsidRPr="0022623A">
        <w:rPr>
          <w:rFonts w:ascii="Arial" w:hAnsi="Arial" w:cs="Arial"/>
          <w:b/>
          <w:sz w:val="20"/>
          <w:szCs w:val="20"/>
        </w:rPr>
        <w:t>рт с пр</w:t>
      </w:r>
      <w:proofErr w:type="gramEnd"/>
      <w:r w:rsidR="00857B9F" w:rsidRPr="0022623A">
        <w:rPr>
          <w:rFonts w:ascii="Arial" w:hAnsi="Arial" w:cs="Arial"/>
          <w:b/>
          <w:sz w:val="20"/>
          <w:szCs w:val="20"/>
        </w:rPr>
        <w:t>едложением заключить Предварительный договор.</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При этом публикация в сети Интернет осуществляется после публикации в ленте новостей.</w:t>
      </w:r>
    </w:p>
    <w:p w:rsidR="00857B9F" w:rsidRPr="0022623A" w:rsidRDefault="00857B9F" w:rsidP="00857B9F">
      <w:pPr>
        <w:spacing w:after="0" w:line="240" w:lineRule="auto"/>
        <w:jc w:val="both"/>
        <w:rPr>
          <w:rFonts w:ascii="Arial" w:hAnsi="Arial" w:cs="Arial"/>
          <w:b/>
          <w:sz w:val="20"/>
          <w:szCs w:val="20"/>
        </w:rPr>
      </w:pP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Основные договоры купли-продажи Облигаций заключаются путем выставления адресных заявок в системе торгов ЗАО «ФБ ММВБ» в порядке, установленном настоящим подпунктом. </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В дату начала размещения Облигаций Участники торгов в течение периода, установленного Биржей по согласованию с Андеррайтером (далее – «Период подачи заявок») подают адресные заявки на покупку Облигаций с использованием системы торгов </w:t>
      </w:r>
      <w:proofErr w:type="gramStart"/>
      <w:r w:rsidRPr="0022623A">
        <w:rPr>
          <w:rFonts w:ascii="Arial" w:hAnsi="Arial" w:cs="Arial"/>
          <w:b/>
          <w:sz w:val="20"/>
          <w:szCs w:val="20"/>
        </w:rPr>
        <w:t>Биржи</w:t>
      </w:r>
      <w:proofErr w:type="gramEnd"/>
      <w:r w:rsidRPr="0022623A">
        <w:rPr>
          <w:rFonts w:ascii="Arial" w:hAnsi="Arial" w:cs="Arial"/>
          <w:b/>
          <w:sz w:val="20"/>
          <w:szCs w:val="20"/>
        </w:rPr>
        <w:t xml:space="preserve"> как за свой счет, так и за счет и по поручению клиентов. Заключение сделок по размещению Облигаций начинается в дату начала размещения Облигаций и заканчивается в последний день срока размещения Облигаций. Заявки на покупку Облигаций направляются Участниками торгов в адрес Андеррайтера. </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Заявка на покупку Облигаций должна содержать следующие значимые условия:</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 цена покупки (цена размещения Облигаций – 100 (Сто) процентов от номинальной стоимости Облигаций); </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 количество Облигаций, которое потенциальный покупатель хотел бы приобрести по определенной до даты начала размещения ставке по первому купону; </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 </w:t>
      </w:r>
      <w:r w:rsidR="00F32E18" w:rsidRPr="0022623A">
        <w:rPr>
          <w:rFonts w:ascii="Arial" w:hAnsi="Arial" w:cs="Arial"/>
          <w:b/>
          <w:sz w:val="20"/>
          <w:szCs w:val="20"/>
        </w:rPr>
        <w:t>код расчетов - код, определяющий условия принятия заявки к исполнению, а также порядок и условия исполнения сделки, предусмотренные внутренними документами Клиринговой организации;</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 прочие параметры в соответствии с Правилами Биржи. </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На момент подачи заявок, отвечающих указанным выше условиям, потенциальные приобретатели должны зарезервировать на счете Участника торгов, от имени которого подана заявка, в НРД денежные средства в сумме, достаточной для полной оплаты количества Облигаций, указанного в заявках на приобретение, с </w:t>
      </w:r>
      <w:r w:rsidR="004F13C4" w:rsidRPr="0022623A">
        <w:rPr>
          <w:rFonts w:ascii="Arial" w:hAnsi="Arial" w:cs="Arial"/>
          <w:b/>
          <w:sz w:val="20"/>
          <w:szCs w:val="20"/>
        </w:rPr>
        <w:t>учетом</w:t>
      </w:r>
      <w:r w:rsidRPr="0022623A">
        <w:rPr>
          <w:rFonts w:ascii="Arial" w:hAnsi="Arial" w:cs="Arial"/>
          <w:b/>
          <w:sz w:val="20"/>
          <w:szCs w:val="20"/>
        </w:rPr>
        <w:t xml:space="preserve"> всех необходимых комиссионных сборов. Заявки, не соответствующие изложенным выше требованиям, не принимаются. Эмитент по своему усмотрению из числа лиц, подавших адресные заявки на покупку Облигаций, определяет приобретателей, которым он намеревается продать Облигации, а также количество Облигаций, которое он намеревается продать данным приобретателям. При этом Эмитент может принять решение о полном или частичном удовлетворении заявок на покупку в отношении количества Облигаций, указанного в заявках. </w:t>
      </w:r>
      <w:proofErr w:type="gramStart"/>
      <w:r w:rsidRPr="0022623A">
        <w:rPr>
          <w:rFonts w:ascii="Arial" w:hAnsi="Arial" w:cs="Arial"/>
          <w:b/>
          <w:sz w:val="20"/>
          <w:szCs w:val="20"/>
        </w:rPr>
        <w:t>После получения от Эмитента информации о принятом решении, Андеррайтер заключает сделки купли-продажи Облигаций (удовлетворяет поданные заявки на покупку Облигаций) путем подачи встречных адресных заявок на продажу Облигаций по фиксированной цене и ставке первого купона в адрес приобретателей, указанных в решении Эмитента об удовлетворении заявок, с указанием количества Облигаций, которое Эмитент желает продать данному приобретателю.</w:t>
      </w:r>
      <w:proofErr w:type="gramEnd"/>
      <w:r w:rsidRPr="0022623A">
        <w:rPr>
          <w:rFonts w:ascii="Arial" w:hAnsi="Arial" w:cs="Arial"/>
          <w:b/>
          <w:sz w:val="20"/>
          <w:szCs w:val="20"/>
        </w:rPr>
        <w:t xml:space="preserve"> При этом первоочередному удовлетворению подлежат заявки тех Участников торгов, с которыми (с клиентами которых) Эмитент заключил Предварительные договоры. </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В ходе удовлетворения заявок Андеррайтер (в соответствии с принятым Эмитентом решением) вправе либо заключить сделку на условиях, указанных в адресной заявке на покупку, направив контрагенту адресную заявку на продажу, либо отклонить полученную заявку на покупку, либо направить контрагенту адресную заявку на продажу с новыми условиями. Направляя заявку на покупку Облигаций, потенциальный приобретатель Облигаций соглашается с тем, что она может быть отклонена, удовлетворена полностью или в части. Неудовлетворенные заявки Участников торгов отклоняются Андеррайтером. </w:t>
      </w:r>
      <w:proofErr w:type="gramStart"/>
      <w:r w:rsidRPr="0022623A">
        <w:rPr>
          <w:rFonts w:ascii="Arial" w:hAnsi="Arial" w:cs="Arial"/>
          <w:b/>
          <w:sz w:val="20"/>
          <w:szCs w:val="20"/>
        </w:rPr>
        <w:t xml:space="preserve">Если после удовлетворения заявок, поданных в дату начала размещения Облигаций, остались неразмещенные Облигации, Участники торгов, действующие как </w:t>
      </w:r>
      <w:r w:rsidRPr="0022623A">
        <w:rPr>
          <w:rFonts w:ascii="Arial" w:hAnsi="Arial" w:cs="Arial"/>
          <w:b/>
          <w:sz w:val="20"/>
          <w:szCs w:val="20"/>
        </w:rPr>
        <w:lastRenderedPageBreak/>
        <w:t>за свой счет, так и за счет и по поручению потенциальных покупателей, могут в любой рабочий день в течение срока размещения Облигаций подавать через систему торгов Биржи адресные заявки на покупку Облигаций в адрес Андеррайтера.</w:t>
      </w:r>
      <w:proofErr w:type="gramEnd"/>
      <w:r w:rsidRPr="0022623A">
        <w:rPr>
          <w:rFonts w:ascii="Arial" w:hAnsi="Arial" w:cs="Arial"/>
          <w:b/>
          <w:sz w:val="20"/>
          <w:szCs w:val="20"/>
        </w:rPr>
        <w:t xml:space="preserve"> В заявке на покупку указывается цена размещения, равная 100 (Ста) процентам от номинальной стоимости Облигаций, и количество Облигаций, которое планируется приобрести. Начиная со второго дня размещения Облигаций выпуска, покупатель при совершении сделки купли-продажи Облигаций также уплачивает накопленный купонный доход по Облигациям за соответствующее число дней, который рассчитывается в соответствии с пунктом 8.4 Решения о выпуске ценных бумаг и пунктами 2.4 и 9.2 Проспекта ценных бумаг. На момент подачи заявок на покупку Облигаций на счете Участника торгов, от имени которого подана заявка, в НРД должны быть зарезервированы денежные средства в сумме, достаточной для полной оплаты количества Облигаций, указанного в заявках, с учетом накопленного купонного дохода и всех комиссионных сборов. Эмитент из числа лиц, подавших адресные заявки в течение срока размещения, определяет приобретателей, которым он намеревается продать Облигации, а также количество Облигаций, которое он намеревается продать данным приобретателям, и передает данную информацию Андеррайтеру. Поданные заявки на покупку Облигаций удовлетворяются Андеррайтером по согласованию с Эмитентом в объеме согласованном с Эмитентом, согласно установленному Решением о выпуске ценных бумаг, Проспектом ценных бумаг и Правилами Биржи порядку, при условии, что количество Облигаций, указанное в заявке Эмитента, не превосходит количества неразмещенных Облигаций.</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Основные договоры купли-продажи Облигаций заключаются по цене размещения Облигаций, указанной в п. 8.4. Решения о выпуске ценных бумаг и п. 2.4. Проспекта ценных бумаг, путем выставления адресных заявок в системе торгов Биржи в порядке, установленном настоящим подпунктом.</w:t>
      </w:r>
    </w:p>
    <w:p w:rsidR="00676F99"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Изменение и/или расторжение договоров, заключенных при размещении Облигаций, осуществляется по основаниям и в порядке, предусмотренном гл. 29 Гражданского кодекса РФ.</w:t>
      </w:r>
    </w:p>
    <w:p w:rsidR="00857B9F" w:rsidRPr="0022623A" w:rsidRDefault="00857B9F" w:rsidP="00857B9F">
      <w:pPr>
        <w:spacing w:after="0" w:line="240" w:lineRule="auto"/>
        <w:jc w:val="both"/>
        <w:rPr>
          <w:rFonts w:ascii="Arial" w:hAnsi="Arial" w:cs="Arial"/>
          <w:sz w:val="20"/>
          <w:szCs w:val="20"/>
        </w:rPr>
      </w:pP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При размещении ценных бумаг преимущественное право приобретения ценных бумаг не предоставляется</w:t>
      </w:r>
    </w:p>
    <w:p w:rsidR="00676F99" w:rsidRPr="0022623A" w:rsidRDefault="00676F99">
      <w:pPr>
        <w:spacing w:after="0" w:line="240" w:lineRule="auto"/>
        <w:jc w:val="both"/>
        <w:rPr>
          <w:rFonts w:ascii="Arial" w:hAnsi="Arial" w:cs="Arial"/>
          <w:sz w:val="20"/>
          <w:szCs w:val="20"/>
        </w:rPr>
      </w:pP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Для именных ценных бумаг, ведение реестра владельцев которых осуществляется регистратором, - лицо, которому эмитент выдает (направляет) передаточное распоряжение, являющееся основанием для внесения приходной записи по лицевому счету или счету депо первого владельца (регистратор, депозитарий, первый владелец), и иные условия выдачи передаточного распоряжения: </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Размещаемые ценные бумаги не являются именными ценными бумагами.</w:t>
      </w:r>
    </w:p>
    <w:p w:rsidR="00676F99" w:rsidRPr="0022623A" w:rsidRDefault="00676F99">
      <w:pPr>
        <w:spacing w:after="0" w:line="240" w:lineRule="auto"/>
        <w:jc w:val="both"/>
        <w:rPr>
          <w:rFonts w:ascii="Arial" w:hAnsi="Arial" w:cs="Arial"/>
          <w:sz w:val="20"/>
          <w:szCs w:val="20"/>
        </w:rPr>
      </w:pP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Для документарных ценных бумаг с обязательным централизованным хранением – порядок внесения приходной записи по счету депо первого владельца в депозитарии, осуществляющем централизованное хранение:</w:t>
      </w: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Порядок внесения приходной записи по счету депо первого приобретателя в депозитарии, осуществляющем централизованное хранение: </w:t>
      </w:r>
    </w:p>
    <w:p w:rsidR="00E12A70" w:rsidRPr="0022623A" w:rsidRDefault="00E12A70" w:rsidP="00E12A70">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Размещенные через Биржу Облигации зачисляются НРД или Депозитариями на счета депо покупателей Облигаций в дату совершения операции купли-продажи.</w:t>
      </w:r>
    </w:p>
    <w:p w:rsidR="00E12A70" w:rsidRPr="0022623A" w:rsidRDefault="00E12A70" w:rsidP="00E12A70">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Облигаций на Бирже (выше и далее - Клиринговая организация). Размещенные Облигации зачисляются НРД на счета депо приобретателей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w:t>
      </w:r>
    </w:p>
    <w:p w:rsidR="00E12A70" w:rsidRPr="0022623A" w:rsidRDefault="00E12A70" w:rsidP="00E12A70">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Проданные при размещении Облигации зачисляются НРД или Депозитариями на счета депо покупателей Облигаций в соответствии с условиями осуществления депозитарной деятельности НРД и Депозитариев. </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Все расходы, связанные с внесением приходных записей о зачислении размещаемых Облигаций на счета депо их первых владельцев (приобретателей), несут владельцы (приобретатели) Облигаций.</w:t>
      </w:r>
    </w:p>
    <w:p w:rsidR="00676F99" w:rsidRPr="0022623A" w:rsidRDefault="00676F99">
      <w:pPr>
        <w:spacing w:after="0" w:line="240" w:lineRule="auto"/>
        <w:jc w:val="both"/>
        <w:rPr>
          <w:rFonts w:ascii="Arial" w:hAnsi="Arial" w:cs="Arial"/>
          <w:sz w:val="20"/>
          <w:szCs w:val="20"/>
        </w:rPr>
      </w:pP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Для документарных ценных бумаг без обязательного централизованного хранения - порядок выдачи первым владельцам сертификатов ценных бумаг: </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По ценным бумагам настоящего выпуска предусмотрено обязательное централизованное хранение.</w:t>
      </w:r>
    </w:p>
    <w:p w:rsidR="00676F99" w:rsidRPr="0022623A" w:rsidRDefault="00676F99">
      <w:pPr>
        <w:spacing w:after="0" w:line="240" w:lineRule="auto"/>
        <w:jc w:val="both"/>
        <w:rPr>
          <w:rFonts w:ascii="Arial" w:hAnsi="Arial" w:cs="Arial"/>
          <w:sz w:val="20"/>
          <w:szCs w:val="20"/>
        </w:rPr>
      </w:pP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lastRenderedPageBreak/>
        <w:t>В случае</w:t>
      </w:r>
      <w:proofErr w:type="gramStart"/>
      <w:r w:rsidRPr="0022623A">
        <w:rPr>
          <w:rFonts w:ascii="Arial" w:hAnsi="Arial" w:cs="Arial"/>
          <w:sz w:val="20"/>
          <w:szCs w:val="20"/>
        </w:rPr>
        <w:t>,</w:t>
      </w:r>
      <w:proofErr w:type="gramEnd"/>
      <w:r w:rsidRPr="0022623A">
        <w:rPr>
          <w:rFonts w:ascii="Arial" w:hAnsi="Arial" w:cs="Arial"/>
          <w:sz w:val="20"/>
          <w:szCs w:val="20"/>
        </w:rPr>
        <w:t xml:space="preserve">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на это обстоятельство: </w:t>
      </w:r>
    </w:p>
    <w:p w:rsidR="00676F99" w:rsidRPr="0022623A" w:rsidRDefault="00A00FBF">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Эмитентом не предполагается осуществлять размещение ценных бумаг за пределами Российской Федерации, в том числе, посредством размещения соответствующих иностранных ценных бумаг.</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Ценные бумаги размещаются посредством подписки путем проведения торгов</w:t>
      </w: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Лицо, организующее проведение торгов: </w:t>
      </w:r>
      <w:r w:rsidRPr="0022623A">
        <w:rPr>
          <w:rFonts w:ascii="Arial" w:hAnsi="Arial" w:cs="Arial"/>
          <w:b/>
          <w:bCs/>
          <w:iCs/>
          <w:sz w:val="20"/>
          <w:szCs w:val="20"/>
        </w:rPr>
        <w:t>специализированная организация</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Полное фирменное наименование: </w:t>
      </w:r>
      <w:r w:rsidRPr="0022623A">
        <w:rPr>
          <w:rFonts w:ascii="Arial" w:hAnsi="Arial" w:cs="Arial"/>
          <w:b/>
          <w:bCs/>
          <w:iCs/>
          <w:sz w:val="20"/>
          <w:szCs w:val="20"/>
        </w:rPr>
        <w:t xml:space="preserve">Закрытое акционерное общество "Фондовая биржа ММВБ" </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Сокращенное наименование: </w:t>
      </w:r>
      <w:r w:rsidRPr="0022623A">
        <w:rPr>
          <w:rFonts w:ascii="Arial" w:hAnsi="Arial" w:cs="Arial"/>
          <w:b/>
          <w:bCs/>
          <w:iCs/>
          <w:sz w:val="20"/>
          <w:szCs w:val="20"/>
        </w:rPr>
        <w:t>ЗАО "ФБ ММВБ"</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Место нахождения: </w:t>
      </w:r>
      <w:smartTag w:uri="urn:schemas-microsoft-com:office:smarttags" w:element="metricconverter">
        <w:smartTagPr>
          <w:attr w:name="ProductID" w:val="125009, г"/>
        </w:smartTagPr>
        <w:r w:rsidRPr="0022623A">
          <w:rPr>
            <w:rFonts w:ascii="Arial" w:hAnsi="Arial" w:cs="Arial"/>
            <w:b/>
            <w:bCs/>
            <w:iCs/>
            <w:sz w:val="20"/>
            <w:szCs w:val="20"/>
          </w:rPr>
          <w:t>125009, г</w:t>
        </w:r>
      </w:smartTag>
      <w:r w:rsidRPr="0022623A">
        <w:rPr>
          <w:rFonts w:ascii="Arial" w:hAnsi="Arial" w:cs="Arial"/>
          <w:b/>
          <w:bCs/>
          <w:iCs/>
          <w:sz w:val="20"/>
          <w:szCs w:val="20"/>
        </w:rPr>
        <w:t xml:space="preserve">. Москва, Большой </w:t>
      </w:r>
      <w:proofErr w:type="spellStart"/>
      <w:r w:rsidRPr="0022623A">
        <w:rPr>
          <w:rFonts w:ascii="Arial" w:hAnsi="Arial" w:cs="Arial"/>
          <w:b/>
          <w:bCs/>
          <w:iCs/>
          <w:sz w:val="20"/>
          <w:szCs w:val="20"/>
        </w:rPr>
        <w:t>Кисловский</w:t>
      </w:r>
      <w:proofErr w:type="spellEnd"/>
      <w:r w:rsidRPr="0022623A">
        <w:rPr>
          <w:rFonts w:ascii="Arial" w:hAnsi="Arial" w:cs="Arial"/>
          <w:b/>
          <w:bCs/>
          <w:iCs/>
          <w:sz w:val="20"/>
          <w:szCs w:val="20"/>
        </w:rPr>
        <w:t xml:space="preserve"> пер., дом 13</w:t>
      </w: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Организацией является организатор торговли на рынке ценных бумаг, в том числе фондовая биржа</w:t>
      </w: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Данные о лицензии на осуществление деятельности по организации торговли на рынке ценных бумаг:</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Номер лицензии: </w:t>
      </w:r>
      <w:r w:rsidRPr="0022623A">
        <w:rPr>
          <w:rFonts w:ascii="Arial" w:hAnsi="Arial" w:cs="Arial"/>
          <w:b/>
          <w:bCs/>
          <w:iCs/>
          <w:sz w:val="20"/>
          <w:szCs w:val="20"/>
        </w:rPr>
        <w:t xml:space="preserve">№ 077-10489-000001 </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Дата выдачи лицензии: </w:t>
      </w:r>
      <w:r w:rsidRPr="0022623A">
        <w:rPr>
          <w:rFonts w:ascii="Arial" w:hAnsi="Arial" w:cs="Arial"/>
          <w:b/>
          <w:bCs/>
          <w:iCs/>
          <w:sz w:val="20"/>
          <w:szCs w:val="20"/>
        </w:rPr>
        <w:t>23.08.2007</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Срок действия лицензии: </w:t>
      </w:r>
      <w:r w:rsidRPr="0022623A">
        <w:rPr>
          <w:rFonts w:ascii="Arial" w:hAnsi="Arial" w:cs="Arial"/>
          <w:b/>
          <w:bCs/>
          <w:iCs/>
          <w:sz w:val="20"/>
          <w:szCs w:val="20"/>
        </w:rPr>
        <w:t>без ограничения срока действия</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Орган, выдавший лицензию: </w:t>
      </w:r>
      <w:r w:rsidRPr="0022623A">
        <w:rPr>
          <w:rFonts w:ascii="Arial" w:hAnsi="Arial" w:cs="Arial"/>
          <w:b/>
          <w:bCs/>
          <w:iCs/>
          <w:sz w:val="20"/>
          <w:szCs w:val="20"/>
        </w:rPr>
        <w:t>Федеральная служба по финансовым рынкам (ФСФР России)</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Размещение ценных бумаг осуществляется эмитентом с привлечением профессиональных участников рынка ценных бумаг, оказывающих эмитенту </w:t>
      </w:r>
      <w:r w:rsidR="00163E3F" w:rsidRPr="0022623A">
        <w:rPr>
          <w:rFonts w:ascii="Arial" w:hAnsi="Arial" w:cs="Arial"/>
          <w:b/>
          <w:bCs/>
          <w:iCs/>
          <w:sz w:val="20"/>
          <w:szCs w:val="20"/>
        </w:rPr>
        <w:t>оказывающих эмитенту услуги по размещению и организации размещения ценных бумаг</w:t>
      </w:r>
      <w:r w:rsidRPr="0022623A">
        <w:rPr>
          <w:rFonts w:ascii="Arial" w:hAnsi="Arial" w:cs="Arial"/>
          <w:b/>
          <w:bCs/>
          <w:iCs/>
          <w:sz w:val="20"/>
          <w:szCs w:val="20"/>
        </w:rPr>
        <w:t>. (Андеррайтер или Агент по размещению)</w:t>
      </w: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Полное фирменное наименование: </w:t>
      </w:r>
      <w:r w:rsidRPr="0022623A">
        <w:rPr>
          <w:rFonts w:ascii="Arial" w:hAnsi="Arial" w:cs="Arial"/>
          <w:b/>
          <w:sz w:val="20"/>
          <w:szCs w:val="20"/>
        </w:rPr>
        <w:t>Открытое акционерное общество Банк «ОТКРЫТИЕ»</w:t>
      </w:r>
      <w:r w:rsidRPr="0022623A">
        <w:rPr>
          <w:rFonts w:ascii="Arial" w:hAnsi="Arial" w:cs="Arial"/>
          <w:sz w:val="20"/>
          <w:szCs w:val="20"/>
        </w:rPr>
        <w:t xml:space="preserve"> </w:t>
      </w: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Сокращенное наименование: </w:t>
      </w:r>
      <w:r w:rsidRPr="0022623A">
        <w:rPr>
          <w:rFonts w:ascii="Arial" w:hAnsi="Arial" w:cs="Arial"/>
          <w:b/>
          <w:sz w:val="20"/>
          <w:szCs w:val="20"/>
        </w:rPr>
        <w:t>ОАО Банк «ОТКРЫТИЕ»</w:t>
      </w: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Место нахождения: </w:t>
      </w:r>
      <w:r w:rsidRPr="0022623A">
        <w:rPr>
          <w:rFonts w:ascii="Arial" w:hAnsi="Arial" w:cs="Arial"/>
          <w:b/>
          <w:sz w:val="20"/>
          <w:szCs w:val="20"/>
        </w:rPr>
        <w:t>Российская Федерация, 119021, Москва, ул. Тимура Фрунзе, дом 11, строение 13</w:t>
      </w:r>
    </w:p>
    <w:p w:rsidR="00676F99" w:rsidRPr="0022623A" w:rsidRDefault="00A00FBF">
      <w:pPr>
        <w:widowControl w:val="0"/>
        <w:autoSpaceDE w:val="0"/>
        <w:autoSpaceDN w:val="0"/>
        <w:adjustRightInd w:val="0"/>
        <w:spacing w:after="0" w:line="240" w:lineRule="auto"/>
        <w:rPr>
          <w:rFonts w:ascii="Arial" w:hAnsi="Arial" w:cs="Arial"/>
          <w:sz w:val="20"/>
          <w:szCs w:val="20"/>
        </w:rPr>
      </w:pPr>
      <w:r w:rsidRPr="0022623A">
        <w:rPr>
          <w:rFonts w:ascii="Arial" w:hAnsi="Arial" w:cs="Arial"/>
          <w:sz w:val="20"/>
          <w:szCs w:val="20"/>
        </w:rPr>
        <w:t>Данные о лицензии на осуществление брокерской деятельности:</w:t>
      </w:r>
    </w:p>
    <w:p w:rsidR="00676F99" w:rsidRPr="0022623A" w:rsidRDefault="00A00FBF">
      <w:pPr>
        <w:widowControl w:val="0"/>
        <w:autoSpaceDE w:val="0"/>
        <w:autoSpaceDN w:val="0"/>
        <w:adjustRightInd w:val="0"/>
        <w:spacing w:after="0" w:line="240" w:lineRule="auto"/>
        <w:rPr>
          <w:rFonts w:ascii="Arial" w:hAnsi="Arial" w:cs="Arial"/>
          <w:b/>
          <w:sz w:val="20"/>
          <w:szCs w:val="20"/>
        </w:rPr>
      </w:pPr>
      <w:r w:rsidRPr="0022623A">
        <w:rPr>
          <w:rFonts w:ascii="Arial" w:hAnsi="Arial" w:cs="Arial"/>
          <w:sz w:val="20"/>
          <w:szCs w:val="20"/>
        </w:rPr>
        <w:t xml:space="preserve">Номер лицензии: </w:t>
      </w:r>
      <w:r w:rsidRPr="0022623A">
        <w:rPr>
          <w:rFonts w:ascii="Arial" w:hAnsi="Arial" w:cs="Arial"/>
          <w:b/>
          <w:sz w:val="20"/>
          <w:szCs w:val="20"/>
        </w:rPr>
        <w:t>177-03454-100000</w:t>
      </w:r>
    </w:p>
    <w:p w:rsidR="00676F99" w:rsidRPr="0022623A" w:rsidRDefault="00A00FBF">
      <w:pPr>
        <w:widowControl w:val="0"/>
        <w:autoSpaceDE w:val="0"/>
        <w:autoSpaceDN w:val="0"/>
        <w:adjustRightInd w:val="0"/>
        <w:spacing w:after="0" w:line="240" w:lineRule="auto"/>
        <w:rPr>
          <w:rFonts w:ascii="Arial" w:hAnsi="Arial" w:cs="Arial"/>
          <w:b/>
          <w:sz w:val="20"/>
          <w:szCs w:val="20"/>
        </w:rPr>
      </w:pPr>
      <w:r w:rsidRPr="0022623A">
        <w:rPr>
          <w:rFonts w:ascii="Arial" w:hAnsi="Arial" w:cs="Arial"/>
          <w:sz w:val="20"/>
          <w:szCs w:val="20"/>
        </w:rPr>
        <w:t xml:space="preserve">Дата выдачи лицензии: </w:t>
      </w:r>
      <w:r w:rsidRPr="0022623A">
        <w:rPr>
          <w:rFonts w:ascii="Arial" w:hAnsi="Arial" w:cs="Arial"/>
          <w:b/>
          <w:sz w:val="20"/>
          <w:szCs w:val="20"/>
        </w:rPr>
        <w:t>07.12.2000</w:t>
      </w:r>
    </w:p>
    <w:p w:rsidR="00676F99" w:rsidRPr="0022623A" w:rsidRDefault="00A00FBF">
      <w:pPr>
        <w:widowControl w:val="0"/>
        <w:autoSpaceDE w:val="0"/>
        <w:autoSpaceDN w:val="0"/>
        <w:adjustRightInd w:val="0"/>
        <w:spacing w:after="0" w:line="240" w:lineRule="auto"/>
        <w:rPr>
          <w:rFonts w:ascii="Arial" w:hAnsi="Arial" w:cs="Arial"/>
          <w:b/>
          <w:sz w:val="20"/>
          <w:szCs w:val="20"/>
        </w:rPr>
      </w:pPr>
      <w:r w:rsidRPr="0022623A">
        <w:rPr>
          <w:rFonts w:ascii="Arial" w:hAnsi="Arial" w:cs="Arial"/>
          <w:sz w:val="20"/>
          <w:szCs w:val="20"/>
        </w:rPr>
        <w:t xml:space="preserve">Срок действия лицензии: </w:t>
      </w:r>
      <w:r w:rsidRPr="0022623A">
        <w:rPr>
          <w:rFonts w:ascii="Arial" w:hAnsi="Arial" w:cs="Arial"/>
          <w:b/>
          <w:sz w:val="20"/>
          <w:szCs w:val="20"/>
        </w:rPr>
        <w:t>без ограничения срока действия</w:t>
      </w:r>
    </w:p>
    <w:p w:rsidR="00676F99" w:rsidRPr="0022623A" w:rsidRDefault="00A00FBF">
      <w:pPr>
        <w:widowControl w:val="0"/>
        <w:autoSpaceDE w:val="0"/>
        <w:autoSpaceDN w:val="0"/>
        <w:adjustRightInd w:val="0"/>
        <w:spacing w:after="0" w:line="240" w:lineRule="auto"/>
        <w:rPr>
          <w:rFonts w:ascii="Arial" w:hAnsi="Arial" w:cs="Arial"/>
          <w:b/>
          <w:sz w:val="20"/>
          <w:szCs w:val="20"/>
        </w:rPr>
      </w:pPr>
      <w:r w:rsidRPr="0022623A">
        <w:rPr>
          <w:rFonts w:ascii="Arial" w:hAnsi="Arial" w:cs="Arial"/>
          <w:sz w:val="20"/>
          <w:szCs w:val="20"/>
        </w:rPr>
        <w:t xml:space="preserve">Орган, выдавший лицензию: </w:t>
      </w:r>
      <w:r w:rsidRPr="0022623A">
        <w:rPr>
          <w:rFonts w:ascii="Arial" w:hAnsi="Arial" w:cs="Arial"/>
          <w:b/>
          <w:sz w:val="20"/>
          <w:szCs w:val="20"/>
        </w:rPr>
        <w:t>ФСФР России</w:t>
      </w:r>
    </w:p>
    <w:p w:rsidR="00676F99" w:rsidRPr="0022623A" w:rsidRDefault="00676F99">
      <w:pPr>
        <w:widowControl w:val="0"/>
        <w:autoSpaceDE w:val="0"/>
        <w:autoSpaceDN w:val="0"/>
        <w:adjustRightInd w:val="0"/>
        <w:spacing w:after="0" w:line="240" w:lineRule="auto"/>
        <w:jc w:val="both"/>
        <w:rPr>
          <w:rFonts w:ascii="Arial" w:hAnsi="Arial" w:cs="Arial"/>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Основные функции данного лица: </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удовлетворение заявок на покупку Облигаций по поручению и за счет Эмитента в соответствии с условиями договора и процедурой, установленной Решением о выпуске ценных бумаг и Проспектом ценных бумаг;</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совершение от имени и за счет Эмитента действий, связанных с допуском Облигаций к торгам в процессе размещения на Бирже; </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информирование Эмитента о количестве фактических размещенных Облигаций, а также о размере полученных от продажи Облигаций денежных средств;</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перечисление денежных средств, получаемых Андеррайтером от приобретателей Облигаций в счет их оплаты, на расчетный счет Эмитента в соответствии с условиями договора между Эмитентом и Андеррайтером; </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осуществление иных действий, необходимых для исполнения своих обязательств по размещению Облигаций, в соответствии с законодательством Российской Федерации и договором между Эмитентом и Андеррайтером.</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наличие у такого лица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которое обязано приобрести указанное лицо, и срок (порядок определения срока), по истечении которого указанное лицо обязано приобрести такое количество ценных бумаг </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У лица, оказывающего услуги по размещению</w:t>
      </w:r>
      <w:r w:rsidR="00A62250" w:rsidRPr="0022623A">
        <w:rPr>
          <w:rFonts w:ascii="Arial" w:hAnsi="Arial" w:cs="Arial"/>
          <w:b/>
          <w:bCs/>
          <w:iCs/>
          <w:sz w:val="20"/>
          <w:szCs w:val="20"/>
        </w:rPr>
        <w:t xml:space="preserve"> </w:t>
      </w:r>
      <w:r w:rsidR="00A62250" w:rsidRPr="0022623A">
        <w:rPr>
          <w:rFonts w:ascii="Arial" w:hAnsi="Arial" w:cs="Arial"/>
          <w:b/>
          <w:sz w:val="20"/>
          <w:szCs w:val="20"/>
        </w:rPr>
        <w:t>и организации размещения</w:t>
      </w:r>
      <w:r w:rsidRPr="0022623A">
        <w:rPr>
          <w:rFonts w:ascii="Arial" w:hAnsi="Arial" w:cs="Arial"/>
          <w:b/>
          <w:bCs/>
          <w:iCs/>
          <w:sz w:val="20"/>
          <w:szCs w:val="20"/>
        </w:rPr>
        <w:t xml:space="preserve"> Облигаций, отсутствуют обязанности по приобретению не размещенных в срок Облигаций.</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наличие у такого лица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w:t>
      </w:r>
      <w:proofErr w:type="spellStart"/>
      <w:r w:rsidRPr="0022623A">
        <w:rPr>
          <w:rFonts w:ascii="Arial" w:hAnsi="Arial" w:cs="Arial"/>
          <w:sz w:val="20"/>
          <w:szCs w:val="20"/>
        </w:rPr>
        <w:t>маркет-мейкера</w:t>
      </w:r>
      <w:proofErr w:type="spellEnd"/>
      <w:r w:rsidRPr="0022623A">
        <w:rPr>
          <w:rFonts w:ascii="Arial" w:hAnsi="Arial" w:cs="Arial"/>
          <w:sz w:val="20"/>
          <w:szCs w:val="20"/>
        </w:rPr>
        <w:t xml:space="preserve">, а при наличии такой обязанности - также срок (порядок определения срока), в течение которого указанное лицо обязано осуществлять стабилизацию или оказывать услуги </w:t>
      </w:r>
      <w:proofErr w:type="spellStart"/>
      <w:r w:rsidRPr="0022623A">
        <w:rPr>
          <w:rFonts w:ascii="Arial" w:hAnsi="Arial" w:cs="Arial"/>
          <w:sz w:val="20"/>
          <w:szCs w:val="20"/>
        </w:rPr>
        <w:t>маркет-мейкера</w:t>
      </w:r>
      <w:proofErr w:type="spellEnd"/>
      <w:r w:rsidRPr="0022623A">
        <w:rPr>
          <w:rFonts w:ascii="Arial" w:hAnsi="Arial" w:cs="Arial"/>
          <w:sz w:val="20"/>
          <w:szCs w:val="20"/>
        </w:rPr>
        <w:t xml:space="preserve">: </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Обязанность, связанная с поддержанием цен на Облигации на определенном уровне в течение определенного срока после завершения их размещения (стабилизация), не установлена.</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наличие у такого лица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w:t>
      </w:r>
      <w:r w:rsidRPr="0022623A">
        <w:rPr>
          <w:rFonts w:ascii="Arial" w:hAnsi="Arial" w:cs="Arial"/>
          <w:sz w:val="20"/>
          <w:szCs w:val="20"/>
        </w:rPr>
        <w:lastRenderedPageBreak/>
        <w:t xml:space="preserve">результатов размещения ценных бумаг, а при наличии такого права - дополнительное количество (порядок определения количества) ценных бумаг, которое может быть приобретено указанным лицом, и срок (порядок определения срока), в течение которого указанным лицом может быть реализовано право на приобретение дополнительного количества ценных бумаг </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У лица, оказывающего услуги по размещению Облигаций, отсутствует право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Облигаций. </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размер вознаграждения лица, оказывающего услуги по размещению и/или организации размещения ценных бумаг, а если такое вознаграждение (часть вознаграждения) выплачивается указанному лицу за оказание услуг,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услуг </w:t>
      </w:r>
      <w:proofErr w:type="spellStart"/>
      <w:r w:rsidRPr="0022623A">
        <w:rPr>
          <w:rFonts w:ascii="Arial" w:hAnsi="Arial" w:cs="Arial"/>
          <w:sz w:val="20"/>
          <w:szCs w:val="20"/>
        </w:rPr>
        <w:t>маркет-мейкера</w:t>
      </w:r>
      <w:proofErr w:type="spellEnd"/>
      <w:r w:rsidRPr="0022623A">
        <w:rPr>
          <w:rFonts w:ascii="Arial" w:hAnsi="Arial" w:cs="Arial"/>
          <w:sz w:val="20"/>
          <w:szCs w:val="20"/>
        </w:rPr>
        <w:t xml:space="preserve">, - также размер такого вознаграждения: </w:t>
      </w:r>
    </w:p>
    <w:p w:rsidR="00C36B1D" w:rsidRPr="0022623A" w:rsidRDefault="00C36B1D" w:rsidP="00531527">
      <w:pPr>
        <w:widowControl w:val="0"/>
        <w:adjustRightInd w:val="0"/>
        <w:spacing w:after="0" w:line="240" w:lineRule="auto"/>
        <w:jc w:val="both"/>
        <w:rPr>
          <w:rFonts w:ascii="Arial" w:hAnsi="Arial" w:cs="Arial"/>
          <w:b/>
          <w:bCs/>
          <w:iCs/>
          <w:sz w:val="20"/>
        </w:rPr>
      </w:pPr>
      <w:r w:rsidRPr="0022623A">
        <w:rPr>
          <w:rFonts w:ascii="Arial" w:hAnsi="Arial" w:cs="Arial"/>
          <w:b/>
          <w:bCs/>
          <w:iCs/>
          <w:sz w:val="20"/>
        </w:rPr>
        <w:t>Размер вознаграждения такого лица не превысит 0.1% (ноля целых одной десятой процента)  от номинальной стоимости выпуска Облигаций.</w:t>
      </w:r>
    </w:p>
    <w:p w:rsidR="00676F99" w:rsidRPr="0022623A" w:rsidRDefault="00A00FBF" w:rsidP="00C36B1D">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В связи с тем, что обязанность, связанная с поддержанием цен на Облигации на определенном уровне в течение определенного срока после завершения их размещения (стабилизация), </w:t>
      </w:r>
      <w:r w:rsidRPr="0022623A">
        <w:rPr>
          <w:rFonts w:ascii="Arial" w:hAnsi="Arial" w:cs="Arial"/>
          <w:b/>
          <w:sz w:val="20"/>
          <w:szCs w:val="20"/>
        </w:rPr>
        <w:t xml:space="preserve">в том числе оказание услуг </w:t>
      </w:r>
      <w:proofErr w:type="spellStart"/>
      <w:r w:rsidRPr="0022623A">
        <w:rPr>
          <w:rFonts w:ascii="Arial" w:hAnsi="Arial" w:cs="Arial"/>
          <w:b/>
          <w:sz w:val="20"/>
          <w:szCs w:val="20"/>
        </w:rPr>
        <w:t>маркет-мейкера</w:t>
      </w:r>
      <w:proofErr w:type="spellEnd"/>
      <w:r w:rsidRPr="0022623A">
        <w:rPr>
          <w:rFonts w:ascii="Arial" w:hAnsi="Arial" w:cs="Arial"/>
          <w:b/>
          <w:bCs/>
          <w:iCs/>
          <w:sz w:val="20"/>
          <w:szCs w:val="20"/>
        </w:rPr>
        <w:t>, не установлена, вознаграждение за подобные услуги не выплачивается.</w:t>
      </w:r>
    </w:p>
    <w:p w:rsidR="00676F99" w:rsidRPr="0022623A" w:rsidRDefault="00676F99">
      <w:pPr>
        <w:widowControl w:val="0"/>
        <w:autoSpaceDE w:val="0"/>
        <w:autoSpaceDN w:val="0"/>
        <w:adjustRightInd w:val="0"/>
        <w:spacing w:after="0" w:line="240" w:lineRule="auto"/>
        <w:jc w:val="both"/>
        <w:rPr>
          <w:rFonts w:ascii="Arial" w:hAnsi="Arial" w:cs="Arial"/>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не планируется.</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4F13C4">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Заключение договоров, направленных на отчуждение ценных бумаг эмитента первым владельцам в ходе их размещения, не требует предварительного согласования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4F13C4" w:rsidRPr="0022623A" w:rsidRDefault="004F13C4">
      <w:pPr>
        <w:widowControl w:val="0"/>
        <w:autoSpaceDE w:val="0"/>
        <w:autoSpaceDN w:val="0"/>
        <w:adjustRightInd w:val="0"/>
        <w:spacing w:after="0" w:line="240" w:lineRule="auto"/>
        <w:jc w:val="both"/>
        <w:rPr>
          <w:rFonts w:ascii="Arial" w:hAnsi="Arial" w:cs="Arial"/>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8.4. Цена (цены) или порядок определения цены размещения ценных бумаг (руб.):</w:t>
      </w: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Порядок определения цены: </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Цена размещения Облигаций устанавливается в размере 100 (Сто) процентов от номинальной стоимости Облигаций, что составляет 1 000 (Одну тысячу) рублей за одну Облигацию.</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Начиная со второго дня размещения Облигаций, покупатель при совершении операции купли-продажи Облигаций также уплачивает накопленный купонный доход по Облигациям (НКД), рассчитываемый по следующей формуле:</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НКД = </w:t>
      </w:r>
      <w:proofErr w:type="spellStart"/>
      <w:r w:rsidRPr="0022623A">
        <w:rPr>
          <w:rFonts w:ascii="Arial" w:hAnsi="Arial" w:cs="Arial"/>
          <w:b/>
          <w:sz w:val="20"/>
          <w:szCs w:val="20"/>
        </w:rPr>
        <w:t>Nom</w:t>
      </w:r>
      <w:proofErr w:type="spellEnd"/>
      <w:r w:rsidRPr="0022623A">
        <w:rPr>
          <w:rFonts w:ascii="Arial" w:hAnsi="Arial" w:cs="Arial"/>
          <w:b/>
          <w:sz w:val="20"/>
          <w:szCs w:val="20"/>
        </w:rPr>
        <w:t xml:space="preserve"> * C(1) * (T - T0)/ 365/ 100%, где </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НКД – накопленный купонный доход по каждой Облигации, руб.; </w:t>
      </w:r>
    </w:p>
    <w:p w:rsidR="00857B9F" w:rsidRPr="0022623A" w:rsidRDefault="00857B9F" w:rsidP="00857B9F">
      <w:pPr>
        <w:spacing w:after="0" w:line="240" w:lineRule="auto"/>
        <w:jc w:val="both"/>
        <w:rPr>
          <w:rFonts w:ascii="Arial" w:hAnsi="Arial" w:cs="Arial"/>
          <w:b/>
          <w:sz w:val="20"/>
          <w:szCs w:val="20"/>
        </w:rPr>
      </w:pPr>
      <w:proofErr w:type="spellStart"/>
      <w:r w:rsidRPr="0022623A">
        <w:rPr>
          <w:rFonts w:ascii="Arial" w:hAnsi="Arial" w:cs="Arial"/>
          <w:b/>
          <w:sz w:val="20"/>
          <w:szCs w:val="20"/>
        </w:rPr>
        <w:t>Nom</w:t>
      </w:r>
      <w:proofErr w:type="spellEnd"/>
      <w:r w:rsidRPr="0022623A">
        <w:rPr>
          <w:rFonts w:ascii="Arial" w:hAnsi="Arial" w:cs="Arial"/>
          <w:b/>
          <w:sz w:val="20"/>
          <w:szCs w:val="20"/>
        </w:rPr>
        <w:t xml:space="preserve"> – номинальная стоимость одной Облигации, руб.; </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С(1) – размер процентной ставки по первому купону, проценты годовых; </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T – дата размещения Облигаций; </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T0 – дата начала размещения Облигаций. </w:t>
      </w:r>
    </w:p>
    <w:p w:rsidR="00857B9F" w:rsidRPr="0022623A" w:rsidRDefault="00857B9F" w:rsidP="00857B9F">
      <w:pPr>
        <w:spacing w:after="0" w:line="240" w:lineRule="auto"/>
        <w:jc w:val="both"/>
        <w:rPr>
          <w:rFonts w:ascii="Arial" w:hAnsi="Arial" w:cs="Arial"/>
          <w:b/>
          <w:sz w:val="20"/>
          <w:szCs w:val="20"/>
        </w:rPr>
      </w:pPr>
      <w:r w:rsidRPr="0022623A">
        <w:rPr>
          <w:rFonts w:ascii="Arial" w:hAnsi="Arial" w:cs="Arial"/>
          <w:b/>
          <w:sz w:val="20"/>
          <w:szCs w:val="20"/>
        </w:rPr>
        <w:t xml:space="preserve">Величина накопленного купонного дохода в расчете на одну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 </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Cs/>
          <w:iCs/>
          <w:sz w:val="20"/>
          <w:szCs w:val="20"/>
        </w:rPr>
        <w:t>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w:t>
      </w:r>
      <w:r w:rsidRPr="0022623A">
        <w:rPr>
          <w:rFonts w:ascii="Arial" w:hAnsi="Arial" w:cs="Arial"/>
          <w:b/>
          <w:bCs/>
          <w:iCs/>
          <w:sz w:val="20"/>
          <w:szCs w:val="20"/>
        </w:rPr>
        <w:t xml:space="preserve"> Преимущественное право приобретения ценных бумаг не предусмотрено.</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8.5. Порядок осуществления преимущественного права приобретения размещаемых ценных бумаг.</w:t>
      </w:r>
    </w:p>
    <w:p w:rsidR="00676F99" w:rsidRPr="0022623A" w:rsidRDefault="00676F99">
      <w:pPr>
        <w:widowControl w:val="0"/>
        <w:autoSpaceDE w:val="0"/>
        <w:autoSpaceDN w:val="0"/>
        <w:adjustRightInd w:val="0"/>
        <w:spacing w:after="0" w:line="240" w:lineRule="auto"/>
        <w:jc w:val="both"/>
        <w:rPr>
          <w:rFonts w:ascii="Arial" w:hAnsi="Arial" w:cs="Arial"/>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lastRenderedPageBreak/>
        <w:t>При размещении ценных бумаг преимущественное право приобретения ценных бумаг не предоставляется.</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8.6. Условия и порядок оплаты ценных бумаг:</w:t>
      </w:r>
    </w:p>
    <w:p w:rsidR="00676F99" w:rsidRPr="0022623A" w:rsidRDefault="00676F99">
      <w:pPr>
        <w:widowControl w:val="0"/>
        <w:autoSpaceDE w:val="0"/>
        <w:autoSpaceDN w:val="0"/>
        <w:adjustRightInd w:val="0"/>
        <w:spacing w:after="0" w:line="240" w:lineRule="auto"/>
        <w:jc w:val="both"/>
        <w:rPr>
          <w:rFonts w:ascii="Arial" w:hAnsi="Arial" w:cs="Arial"/>
          <w:sz w:val="20"/>
          <w:szCs w:val="20"/>
        </w:rPr>
      </w:pPr>
    </w:p>
    <w:p w:rsidR="00857B9F" w:rsidRPr="0022623A" w:rsidRDefault="00857B9F" w:rsidP="00857B9F">
      <w:pPr>
        <w:spacing w:after="0" w:line="240" w:lineRule="auto"/>
        <w:rPr>
          <w:rFonts w:ascii="Arial" w:hAnsi="Arial" w:cs="Arial"/>
          <w:b/>
          <w:sz w:val="20"/>
          <w:szCs w:val="20"/>
        </w:rPr>
      </w:pPr>
      <w:r w:rsidRPr="0022623A">
        <w:rPr>
          <w:rFonts w:ascii="Arial" w:hAnsi="Arial" w:cs="Arial"/>
          <w:b/>
          <w:sz w:val="20"/>
          <w:szCs w:val="20"/>
        </w:rPr>
        <w:t xml:space="preserve">Предусмотрена оплата денежными </w:t>
      </w:r>
      <w:r w:rsidRPr="0022623A">
        <w:rPr>
          <w:rFonts w:ascii="Arial" w:hAnsi="Arial" w:cs="Arial"/>
          <w:b/>
          <w:bCs/>
          <w:iCs/>
          <w:sz w:val="20"/>
          <w:szCs w:val="20"/>
        </w:rPr>
        <w:t>средствами</w:t>
      </w:r>
    </w:p>
    <w:p w:rsidR="00857B9F" w:rsidRPr="0022623A" w:rsidRDefault="00857B9F" w:rsidP="00857B9F">
      <w:pPr>
        <w:widowControl w:val="0"/>
        <w:autoSpaceDE w:val="0"/>
        <w:autoSpaceDN w:val="0"/>
        <w:adjustRightInd w:val="0"/>
        <w:spacing w:after="0" w:line="240" w:lineRule="auto"/>
        <w:jc w:val="both"/>
        <w:rPr>
          <w:rFonts w:ascii="Arial" w:hAnsi="Arial" w:cs="Arial"/>
          <w:sz w:val="20"/>
          <w:szCs w:val="20"/>
        </w:rPr>
      </w:pPr>
    </w:p>
    <w:p w:rsidR="00857B9F" w:rsidRPr="0022623A" w:rsidRDefault="00857B9F" w:rsidP="00857B9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Условия и порядок оплаты ценных бумаг: </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При приобретении Облигации оплачиваются денежными средствами в валюте Российской Федерации в безналичном порядке. </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Денежные расчеты по сделкам купли-продажи Облигаций при их размещении осуществляются на условиях «поставка против платежа» через НРД в соответствии с Правилами осуществления клиринговой деятельности Клиринговой организации на рынке ценных бумаг. </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Возможность рассрочки при оплате Облигаций не предусмотрена. Облигации размещаются при условии их полной оплаты.</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Денежные расчеты по сделкам с Облигациями осуществляются покупателями, не являющимися участниками торгов Биржи, через участников торгов Биржи. </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Денежные средства, полученные от размещения Облигаций, зачисляются в НРД на счет Андеррайтера.</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Требования к порядку резервирования денежных средств, в том числе к оформляемым при этом документам, установлены нормативными документами Клиринговой организации. </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При заключении сделки осуществляется процедура контроля ее обеспечения. </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Участники торгов Биржи, заявки которых в ходе размещения Облигаций не были удовлетворены (были удовлетворены частично), имеют право отозвать зарезервированные, но не использованные для покупки Облигаций, денежные средства из НРД. Отзыв денежных средств происходит в порядке и в сроки, установленные нормативными документами Клиринговой организации.</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Денежные средства, зачисленные на счет Андеррайтера в НРД, переводятся им на счёт Эмитента в сроки, определенные соответствующим договором Андеррайтера с Эмитентом.</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p>
    <w:p w:rsidR="00857B9F" w:rsidRPr="0022623A" w:rsidRDefault="00857B9F" w:rsidP="00857B9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Срок оплаты: </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Расчеты по сделкам купли-продажи Облигаций при их размещении производятся на условиях "поставка против платежа". "Поставка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Облигаций по заключенным сделкам купли-продажи Облигаций осуществляются в день заключения соответствующих сделок.</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Наличная форма расчетов не предусмотрена.</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p>
    <w:p w:rsidR="00857B9F" w:rsidRPr="0022623A" w:rsidRDefault="00857B9F" w:rsidP="00857B9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b/>
          <w:bCs/>
          <w:iCs/>
          <w:sz w:val="20"/>
          <w:szCs w:val="20"/>
        </w:rPr>
        <w:t>Предусмотрена безналичная форма расчетов.</w:t>
      </w:r>
    </w:p>
    <w:p w:rsidR="00857B9F" w:rsidRPr="0022623A" w:rsidRDefault="00857B9F" w:rsidP="00857B9F">
      <w:pPr>
        <w:widowControl w:val="0"/>
        <w:autoSpaceDE w:val="0"/>
        <w:autoSpaceDN w:val="0"/>
        <w:adjustRightInd w:val="0"/>
        <w:spacing w:after="0" w:line="240" w:lineRule="auto"/>
        <w:jc w:val="both"/>
        <w:rPr>
          <w:rFonts w:ascii="Arial" w:hAnsi="Arial" w:cs="Arial"/>
          <w:sz w:val="20"/>
          <w:szCs w:val="20"/>
        </w:rPr>
      </w:pP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Форма безналичных расчетов: </w:t>
      </w:r>
      <w:r w:rsidRPr="0022623A">
        <w:rPr>
          <w:rFonts w:ascii="Arial" w:hAnsi="Arial" w:cs="Arial"/>
          <w:b/>
          <w:bCs/>
          <w:iCs/>
          <w:sz w:val="20"/>
          <w:szCs w:val="20"/>
        </w:rPr>
        <w:t>расчеты в иных формах</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Расчеты в иных формах, предусмотренных законом, установленными в соответствии с ним банковскими правилами и применяемыми в банковской практике обычаями делового оборота: </w:t>
      </w:r>
      <w:r w:rsidRPr="0022623A">
        <w:rPr>
          <w:rFonts w:ascii="Arial" w:hAnsi="Arial" w:cs="Arial"/>
          <w:b/>
          <w:bCs/>
          <w:iCs/>
          <w:sz w:val="20"/>
          <w:szCs w:val="20"/>
        </w:rPr>
        <w:t>Расчетные операции по перечислению денежных средств по результатам сделок купли-продажи Облигаций при их размещении осуществляются с использованием системы электронного документооборота Клиринговой организацией на основании документов, оформляемых Клиринговой организацией по итогам торгов.</w:t>
      </w:r>
    </w:p>
    <w:p w:rsidR="00857B9F" w:rsidRPr="0022623A" w:rsidRDefault="00857B9F" w:rsidP="00857B9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Сведения о кредитной организации</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Полное фирменное наименование: </w:t>
      </w:r>
      <w:r w:rsidRPr="0022623A">
        <w:rPr>
          <w:rFonts w:ascii="Arial" w:hAnsi="Arial" w:cs="Arial"/>
          <w:b/>
          <w:bCs/>
          <w:iCs/>
          <w:sz w:val="20"/>
          <w:szCs w:val="20"/>
        </w:rPr>
        <w:t>Небанковская кредитная организация закрытое акционерное общество «Национальный расчетный депозитарий»</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Сокращенное фирменное наименование: </w:t>
      </w:r>
      <w:r w:rsidRPr="0022623A">
        <w:rPr>
          <w:rFonts w:ascii="Arial" w:hAnsi="Arial" w:cs="Arial"/>
          <w:b/>
          <w:bCs/>
          <w:iCs/>
          <w:sz w:val="20"/>
          <w:szCs w:val="20"/>
        </w:rPr>
        <w:t>НКО ЗАО НРД</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Место нахождения: </w:t>
      </w:r>
      <w:r w:rsidRPr="0022623A">
        <w:rPr>
          <w:rFonts w:ascii="Arial" w:hAnsi="Arial" w:cs="Arial"/>
          <w:b/>
          <w:bCs/>
          <w:iCs/>
          <w:sz w:val="20"/>
          <w:szCs w:val="20"/>
        </w:rPr>
        <w:t xml:space="preserve">125009, </w:t>
      </w:r>
      <w:r w:rsidR="00E12A70" w:rsidRPr="0022623A">
        <w:rPr>
          <w:rFonts w:ascii="Arial" w:hAnsi="Arial" w:cs="Arial"/>
          <w:b/>
          <w:bCs/>
          <w:iCs/>
          <w:sz w:val="20"/>
          <w:szCs w:val="20"/>
        </w:rPr>
        <w:t xml:space="preserve">г. </w:t>
      </w:r>
      <w:r w:rsidRPr="0022623A">
        <w:rPr>
          <w:rFonts w:ascii="Arial" w:hAnsi="Arial" w:cs="Arial"/>
          <w:b/>
          <w:bCs/>
          <w:iCs/>
          <w:sz w:val="20"/>
          <w:szCs w:val="20"/>
        </w:rPr>
        <w:t xml:space="preserve">Москва, Средний </w:t>
      </w:r>
      <w:proofErr w:type="spellStart"/>
      <w:r w:rsidRPr="0022623A">
        <w:rPr>
          <w:rFonts w:ascii="Arial" w:hAnsi="Arial" w:cs="Arial"/>
          <w:b/>
          <w:bCs/>
          <w:iCs/>
          <w:sz w:val="20"/>
          <w:szCs w:val="20"/>
        </w:rPr>
        <w:t>Кисловский</w:t>
      </w:r>
      <w:proofErr w:type="spellEnd"/>
      <w:r w:rsidRPr="0022623A">
        <w:rPr>
          <w:rFonts w:ascii="Arial" w:hAnsi="Arial" w:cs="Arial"/>
          <w:b/>
          <w:bCs/>
          <w:iCs/>
          <w:sz w:val="20"/>
          <w:szCs w:val="20"/>
        </w:rPr>
        <w:t xml:space="preserve"> переулок, дом 1/13, строение 8</w:t>
      </w:r>
    </w:p>
    <w:p w:rsidR="00857B9F" w:rsidRPr="0022623A" w:rsidRDefault="00857B9F" w:rsidP="00857B9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Банковские реквизиты счетов, на которые должны перечисляться денежные средства, поступающие в оплату ценных бумаг: </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Владелец счета:</w:t>
      </w:r>
      <w:r w:rsidRPr="0022623A">
        <w:t xml:space="preserve"> </w:t>
      </w:r>
      <w:r w:rsidRPr="0022623A">
        <w:rPr>
          <w:rFonts w:ascii="Arial" w:hAnsi="Arial" w:cs="Arial"/>
          <w:b/>
          <w:bCs/>
          <w:iCs/>
          <w:sz w:val="20"/>
          <w:szCs w:val="20"/>
        </w:rPr>
        <w:t>Открытое акционерное общество Банк «ОТКРЫТИЕ»</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Номер счета:</w:t>
      </w:r>
      <w:r w:rsidR="00E01031" w:rsidRPr="0022623A">
        <w:rPr>
          <w:rFonts w:ascii="Arial" w:hAnsi="Arial" w:cs="Arial"/>
          <w:b/>
          <w:bCs/>
          <w:iCs/>
          <w:sz w:val="20"/>
          <w:szCs w:val="20"/>
        </w:rPr>
        <w:t xml:space="preserve"> 30411810700001000323</w:t>
      </w:r>
      <w:r w:rsidRPr="0022623A">
        <w:rPr>
          <w:rFonts w:ascii="Arial" w:hAnsi="Arial" w:cs="Arial"/>
          <w:b/>
          <w:bCs/>
          <w:iCs/>
          <w:sz w:val="20"/>
          <w:szCs w:val="20"/>
        </w:rPr>
        <w:t xml:space="preserve"> </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БИК: 044583505</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К/с: 30105810100000000505</w:t>
      </w:r>
    </w:p>
    <w:p w:rsidR="00857B9F" w:rsidRPr="0022623A" w:rsidRDefault="00857B9F" w:rsidP="00857B9F">
      <w:pPr>
        <w:widowControl w:val="0"/>
        <w:autoSpaceDE w:val="0"/>
        <w:autoSpaceDN w:val="0"/>
        <w:adjustRightInd w:val="0"/>
        <w:spacing w:after="0" w:line="240" w:lineRule="auto"/>
        <w:jc w:val="both"/>
        <w:rPr>
          <w:rFonts w:ascii="Arial" w:hAnsi="Arial" w:cs="Arial"/>
          <w:b/>
          <w:bCs/>
          <w:iCs/>
          <w:sz w:val="20"/>
          <w:szCs w:val="20"/>
        </w:rPr>
      </w:pPr>
      <w:proofErr w:type="spellStart"/>
      <w:r w:rsidRPr="0022623A">
        <w:rPr>
          <w:rFonts w:ascii="Arial" w:hAnsi="Arial" w:cs="Arial"/>
          <w:b/>
          <w:bCs/>
          <w:iCs/>
          <w:sz w:val="20"/>
          <w:szCs w:val="20"/>
        </w:rPr>
        <w:t>Неденежная</w:t>
      </w:r>
      <w:proofErr w:type="spellEnd"/>
      <w:r w:rsidRPr="0022623A">
        <w:rPr>
          <w:rFonts w:ascii="Arial" w:hAnsi="Arial" w:cs="Arial"/>
          <w:b/>
          <w:bCs/>
          <w:iCs/>
          <w:sz w:val="20"/>
          <w:szCs w:val="20"/>
        </w:rPr>
        <w:t xml:space="preserve"> форма оплаты не предусмотрена.</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8.7. Доля, при </w:t>
      </w:r>
      <w:proofErr w:type="spellStart"/>
      <w:r w:rsidRPr="0022623A">
        <w:rPr>
          <w:rFonts w:ascii="Arial" w:hAnsi="Arial" w:cs="Arial"/>
          <w:sz w:val="20"/>
          <w:szCs w:val="20"/>
        </w:rPr>
        <w:t>неразмещении</w:t>
      </w:r>
      <w:proofErr w:type="spellEnd"/>
      <w:r w:rsidRPr="0022623A">
        <w:rPr>
          <w:rFonts w:ascii="Arial" w:hAnsi="Arial" w:cs="Arial"/>
          <w:sz w:val="20"/>
          <w:szCs w:val="20"/>
        </w:rPr>
        <w:t xml:space="preserve"> которой выпуск (дополнительный выпуск) ценных бумаг считается несостоявшимся, а также порядок возврата средств, переданных в оплату ценных бумаг выпуска (дополнительного выпуска), в случае признания его несостоявшимся.</w:t>
      </w:r>
    </w:p>
    <w:p w:rsidR="00676F99" w:rsidRPr="0022623A" w:rsidRDefault="00676F99">
      <w:pPr>
        <w:widowControl w:val="0"/>
        <w:autoSpaceDE w:val="0"/>
        <w:autoSpaceDN w:val="0"/>
        <w:adjustRightInd w:val="0"/>
        <w:spacing w:after="0" w:line="240" w:lineRule="auto"/>
        <w:jc w:val="both"/>
        <w:rPr>
          <w:rFonts w:ascii="Arial" w:hAnsi="Arial" w:cs="Arial"/>
          <w:sz w:val="20"/>
          <w:szCs w:val="20"/>
        </w:rPr>
      </w:pPr>
    </w:p>
    <w:p w:rsidR="00676F99" w:rsidRPr="0022623A" w:rsidRDefault="00A00FBF" w:rsidP="009567FE">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Доля ценных бумаг, при </w:t>
      </w:r>
      <w:proofErr w:type="spellStart"/>
      <w:r w:rsidRPr="0022623A">
        <w:rPr>
          <w:rFonts w:ascii="Arial" w:hAnsi="Arial" w:cs="Arial"/>
          <w:b/>
          <w:bCs/>
          <w:iCs/>
          <w:sz w:val="20"/>
          <w:szCs w:val="20"/>
        </w:rPr>
        <w:t>неразмещении</w:t>
      </w:r>
      <w:proofErr w:type="spellEnd"/>
      <w:r w:rsidRPr="0022623A">
        <w:rPr>
          <w:rFonts w:ascii="Arial" w:hAnsi="Arial" w:cs="Arial"/>
          <w:b/>
          <w:bCs/>
          <w:iCs/>
          <w:sz w:val="20"/>
          <w:szCs w:val="20"/>
        </w:rPr>
        <w:t xml:space="preserve"> которой выпуск ценных бумаг признается несостоявшимся, не установлена.</w:t>
      </w:r>
    </w:p>
    <w:p w:rsidR="00676F99" w:rsidRPr="0022623A" w:rsidRDefault="00676F99">
      <w:pPr>
        <w:spacing w:after="0" w:line="240" w:lineRule="auto"/>
        <w:jc w:val="both"/>
        <w:rPr>
          <w:rFonts w:ascii="Arial" w:hAnsi="Arial" w:cs="Arial"/>
          <w:sz w:val="20"/>
          <w:szCs w:val="20"/>
        </w:rPr>
      </w:pP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9. Условия погашения и выплаты доходов по облигациям</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9.1. Форма погашения облигаций:</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Форма погашения облигаций (денежные средства, имущество, конвертация): </w:t>
      </w:r>
      <w:r w:rsidRPr="0022623A">
        <w:rPr>
          <w:rFonts w:ascii="Arial" w:hAnsi="Arial" w:cs="Arial"/>
          <w:b/>
          <w:sz w:val="20"/>
          <w:szCs w:val="20"/>
        </w:rPr>
        <w:t xml:space="preserve">погашение Облигаций производится денежными средствами в валюте Российской Федерации в безналичном порядке. </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Возможность и условия выбора владельцами облигаций формы их погашения: </w:t>
      </w:r>
      <w:r w:rsidRPr="0022623A">
        <w:rPr>
          <w:rFonts w:ascii="Arial" w:hAnsi="Arial" w:cs="Arial"/>
          <w:b/>
          <w:sz w:val="20"/>
          <w:szCs w:val="20"/>
        </w:rPr>
        <w:t xml:space="preserve">возможность выбора </w:t>
      </w:r>
      <w:r w:rsidR="00F968E2" w:rsidRPr="0022623A">
        <w:rPr>
          <w:rFonts w:ascii="Arial" w:hAnsi="Arial" w:cs="Arial"/>
          <w:b/>
          <w:sz w:val="20"/>
          <w:szCs w:val="20"/>
        </w:rPr>
        <w:t xml:space="preserve">иных </w:t>
      </w:r>
      <w:r w:rsidRPr="0022623A">
        <w:rPr>
          <w:rFonts w:ascii="Arial" w:hAnsi="Arial" w:cs="Arial"/>
          <w:b/>
          <w:sz w:val="20"/>
          <w:szCs w:val="20"/>
        </w:rPr>
        <w:t>форм</w:t>
      </w:r>
      <w:r w:rsidR="00F968E2" w:rsidRPr="0022623A">
        <w:rPr>
          <w:rFonts w:ascii="Arial" w:hAnsi="Arial" w:cs="Arial"/>
          <w:b/>
          <w:sz w:val="20"/>
          <w:szCs w:val="20"/>
        </w:rPr>
        <w:t xml:space="preserve"> </w:t>
      </w:r>
      <w:r w:rsidRPr="0022623A">
        <w:rPr>
          <w:rFonts w:ascii="Arial" w:hAnsi="Arial" w:cs="Arial"/>
          <w:b/>
          <w:sz w:val="20"/>
          <w:szCs w:val="20"/>
        </w:rPr>
        <w:t>погашения Облигаций не предусмотрена.</w:t>
      </w:r>
    </w:p>
    <w:p w:rsidR="00676F99" w:rsidRPr="0022623A" w:rsidRDefault="00676F99">
      <w:pPr>
        <w:spacing w:after="0" w:line="240" w:lineRule="auto"/>
        <w:jc w:val="both"/>
        <w:rPr>
          <w:rFonts w:ascii="Arial" w:hAnsi="Arial" w:cs="Arial"/>
          <w:sz w:val="20"/>
          <w:szCs w:val="20"/>
        </w:rPr>
      </w:pP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9.2. Порядок и условия погашения облигаций, включая срок погашения</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Указывается срок (дата) погашения облигаций или порядок его определения:</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Дата начала погашения:</w:t>
      </w:r>
    </w:p>
    <w:p w:rsidR="00676F99" w:rsidRPr="0022623A" w:rsidRDefault="001A2B6F">
      <w:pPr>
        <w:spacing w:after="0" w:line="240" w:lineRule="auto"/>
        <w:jc w:val="both"/>
        <w:rPr>
          <w:rFonts w:ascii="Arial" w:hAnsi="Arial" w:cs="Arial"/>
          <w:b/>
          <w:sz w:val="20"/>
          <w:szCs w:val="20"/>
        </w:rPr>
      </w:pPr>
      <w:r w:rsidRPr="0022623A">
        <w:rPr>
          <w:rFonts w:ascii="Arial" w:hAnsi="Arial" w:cs="Arial"/>
          <w:b/>
          <w:sz w:val="20"/>
          <w:szCs w:val="20"/>
        </w:rPr>
        <w:t>1820</w:t>
      </w:r>
      <w:r w:rsidR="00A00FBF" w:rsidRPr="0022623A">
        <w:rPr>
          <w:rFonts w:ascii="Arial" w:hAnsi="Arial" w:cs="Arial"/>
          <w:b/>
          <w:sz w:val="20"/>
          <w:szCs w:val="20"/>
        </w:rPr>
        <w:t xml:space="preserve">-й (Одна </w:t>
      </w:r>
      <w:r w:rsidR="00D609C4" w:rsidRPr="0022623A">
        <w:rPr>
          <w:rFonts w:ascii="Arial" w:hAnsi="Arial" w:cs="Arial"/>
          <w:b/>
          <w:sz w:val="20"/>
          <w:szCs w:val="20"/>
        </w:rPr>
        <w:t xml:space="preserve">тысяча </w:t>
      </w:r>
      <w:r w:rsidRPr="0022623A">
        <w:rPr>
          <w:rFonts w:ascii="Arial" w:hAnsi="Arial" w:cs="Arial"/>
          <w:b/>
          <w:sz w:val="20"/>
          <w:szCs w:val="20"/>
        </w:rPr>
        <w:t>восемьсот двадцатый</w:t>
      </w:r>
      <w:r w:rsidR="00A00FBF" w:rsidRPr="0022623A">
        <w:rPr>
          <w:rFonts w:ascii="Arial" w:hAnsi="Arial" w:cs="Arial"/>
          <w:b/>
          <w:sz w:val="20"/>
          <w:szCs w:val="20"/>
        </w:rPr>
        <w:t>) день с даты начала размещения Облигаций выпуска.</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Дата окончания погашения:</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Даты начала и окончания погашения Облигаций выпуска совпадают.</w:t>
      </w:r>
    </w:p>
    <w:p w:rsidR="00434C50" w:rsidRPr="0022623A" w:rsidRDefault="00434C50" w:rsidP="00434C50">
      <w:pPr>
        <w:spacing w:after="0" w:line="240" w:lineRule="auto"/>
        <w:jc w:val="both"/>
        <w:rPr>
          <w:rFonts w:ascii="Arial" w:hAnsi="Arial" w:cs="Arial"/>
          <w:b/>
          <w:sz w:val="20"/>
          <w:szCs w:val="20"/>
        </w:rPr>
      </w:pPr>
      <w:r w:rsidRPr="0022623A">
        <w:rPr>
          <w:rFonts w:ascii="Arial" w:hAnsi="Arial" w:cs="Arial"/>
          <w:b/>
          <w:sz w:val="20"/>
          <w:szCs w:val="20"/>
        </w:rPr>
        <w:t>Если дата погашения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Облигации не имеет права требовать начисления процентов или какой-либо иной компенсации за такую задержку в платеже.</w:t>
      </w:r>
    </w:p>
    <w:p w:rsidR="00676F99" w:rsidRPr="0022623A" w:rsidRDefault="00676F99">
      <w:pPr>
        <w:spacing w:after="0" w:line="240" w:lineRule="auto"/>
        <w:jc w:val="both"/>
        <w:rPr>
          <w:rFonts w:ascii="Arial" w:hAnsi="Arial" w:cs="Arial"/>
          <w:sz w:val="20"/>
          <w:szCs w:val="20"/>
        </w:rPr>
      </w:pP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Дата (порядок определения даты), на которую составляется список владельцев облигаций для целей их погашения:</w:t>
      </w:r>
    </w:p>
    <w:p w:rsidR="0049792C" w:rsidRPr="0022623A" w:rsidRDefault="00434C50" w:rsidP="0049792C">
      <w:pPr>
        <w:spacing w:after="0" w:line="240" w:lineRule="auto"/>
        <w:jc w:val="both"/>
        <w:rPr>
          <w:rFonts w:ascii="Arial" w:hAnsi="Arial" w:cs="Arial"/>
          <w:b/>
          <w:sz w:val="20"/>
          <w:szCs w:val="20"/>
        </w:rPr>
      </w:pPr>
      <w:r w:rsidRPr="0022623A">
        <w:rPr>
          <w:rFonts w:ascii="Arial" w:hAnsi="Arial" w:cs="Arial"/>
          <w:b/>
          <w:sz w:val="20"/>
          <w:szCs w:val="20"/>
        </w:rPr>
        <w:t>Список владельцев Облигаций для целей их погашения не составляется.</w:t>
      </w:r>
    </w:p>
    <w:p w:rsidR="00434C50" w:rsidRPr="0022623A" w:rsidRDefault="00434C50" w:rsidP="0049792C">
      <w:pPr>
        <w:spacing w:after="0" w:line="240" w:lineRule="auto"/>
        <w:jc w:val="both"/>
        <w:rPr>
          <w:rFonts w:ascii="Arial" w:hAnsi="Arial" w:cs="Arial"/>
          <w:sz w:val="20"/>
          <w:szCs w:val="20"/>
        </w:rPr>
      </w:pP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Иные условия и порядок погашения облигаций:</w:t>
      </w:r>
    </w:p>
    <w:p w:rsidR="00434C50" w:rsidRPr="0022623A" w:rsidRDefault="00434C50" w:rsidP="00434C50">
      <w:pPr>
        <w:spacing w:after="0" w:line="240" w:lineRule="auto"/>
        <w:jc w:val="both"/>
        <w:rPr>
          <w:rFonts w:ascii="Arial" w:hAnsi="Arial" w:cs="Arial"/>
          <w:b/>
          <w:sz w:val="20"/>
          <w:szCs w:val="20"/>
        </w:rPr>
      </w:pPr>
      <w:r w:rsidRPr="0022623A">
        <w:rPr>
          <w:rFonts w:ascii="Arial" w:hAnsi="Arial" w:cs="Arial"/>
          <w:b/>
          <w:sz w:val="20"/>
          <w:szCs w:val="20"/>
        </w:rPr>
        <w:t>Облигации погашаются по номинальной стоимости. При погашении Облигаций выплачивается также купонный доход за последний купонный период.</w:t>
      </w:r>
    </w:p>
    <w:p w:rsidR="00434C50" w:rsidRPr="0022623A" w:rsidRDefault="00434C50" w:rsidP="00434C50">
      <w:pPr>
        <w:spacing w:after="0" w:line="240" w:lineRule="auto"/>
        <w:jc w:val="both"/>
        <w:rPr>
          <w:rFonts w:ascii="Arial" w:hAnsi="Arial" w:cs="Arial"/>
          <w:b/>
          <w:sz w:val="20"/>
          <w:szCs w:val="20"/>
        </w:rPr>
      </w:pPr>
      <w:r w:rsidRPr="0022623A">
        <w:rPr>
          <w:rFonts w:ascii="Arial" w:hAnsi="Arial" w:cs="Arial"/>
          <w:b/>
          <w:sz w:val="20"/>
          <w:szCs w:val="20"/>
        </w:rPr>
        <w:t xml:space="preserve">Владельцы и иные лица, осуществляющие в соответствии с федеральными законами права по Облигациям получают выплаты по Облигациям через депозитарий, осуществляющий учет прав на ценные бумаги, депонентами которого они являются. 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 Эмитент исполняет обязанность по осуществлению выплат по ценным бумагам путем перечисления денежных средств НРД. Указанная обязанность считается исполненной эмитентом с даты поступления денежных средств на счет НРД. </w:t>
      </w:r>
    </w:p>
    <w:p w:rsidR="00434C50" w:rsidRPr="0022623A" w:rsidRDefault="00434C50" w:rsidP="00434C50">
      <w:pPr>
        <w:spacing w:after="0" w:line="240" w:lineRule="auto"/>
        <w:jc w:val="both"/>
        <w:rPr>
          <w:rFonts w:ascii="Arial" w:hAnsi="Arial" w:cs="Arial"/>
          <w:b/>
          <w:sz w:val="20"/>
          <w:szCs w:val="20"/>
        </w:rPr>
      </w:pPr>
      <w:r w:rsidRPr="0022623A">
        <w:rPr>
          <w:rFonts w:ascii="Arial" w:hAnsi="Arial" w:cs="Arial"/>
          <w:b/>
          <w:sz w:val="20"/>
          <w:szCs w:val="20"/>
        </w:rPr>
        <w:t xml:space="preserve">Передача выплат по Облигациям осуществляется депозитарием лицу, являвшемуся его депонентом: </w:t>
      </w:r>
    </w:p>
    <w:p w:rsidR="00434C50" w:rsidRPr="0022623A" w:rsidRDefault="00434C50" w:rsidP="00434C50">
      <w:pPr>
        <w:spacing w:after="0" w:line="240" w:lineRule="auto"/>
        <w:jc w:val="both"/>
        <w:rPr>
          <w:rFonts w:ascii="Arial" w:hAnsi="Arial" w:cs="Arial"/>
          <w:b/>
          <w:sz w:val="20"/>
          <w:szCs w:val="20"/>
        </w:rPr>
      </w:pPr>
      <w:r w:rsidRPr="0022623A">
        <w:rPr>
          <w:rFonts w:ascii="Arial" w:hAnsi="Arial" w:cs="Arial"/>
          <w:b/>
          <w:sz w:val="20"/>
          <w:szCs w:val="20"/>
        </w:rPr>
        <w:t xml:space="preserve">1) на конец операционного дня, предшествующего дате, которая определенна в соответствии с документом, удостоверяющим права, закрепленные ценными бумагами, и на которую обязанность по осуществлению выплат по ценным бумагам подлежит исполнению; </w:t>
      </w:r>
    </w:p>
    <w:p w:rsidR="00434C50" w:rsidRPr="0022623A" w:rsidRDefault="00434C50" w:rsidP="00434C50">
      <w:pPr>
        <w:spacing w:after="0" w:line="240" w:lineRule="auto"/>
        <w:jc w:val="both"/>
        <w:rPr>
          <w:rFonts w:ascii="Arial" w:hAnsi="Arial" w:cs="Arial"/>
          <w:b/>
          <w:sz w:val="20"/>
          <w:szCs w:val="20"/>
        </w:rPr>
      </w:pPr>
      <w:r w:rsidRPr="0022623A">
        <w:rPr>
          <w:rFonts w:ascii="Arial" w:hAnsi="Arial" w:cs="Arial"/>
          <w:b/>
          <w:sz w:val="20"/>
          <w:szCs w:val="20"/>
        </w:rPr>
        <w:t xml:space="preserve">2) на конец операционного дня, следующего за датой, на которую НРД в соответствии с действующим законодательством раскрыта информация о получении НРД подлежащих передаче выплат по ценным бумагам в случае, если обязанность по осуществлению последней выплаты по ценным бумагам в установленный срок Эмитентом не исполнена или исполнена ненадлежащим образом. </w:t>
      </w:r>
    </w:p>
    <w:p w:rsidR="00E12A70" w:rsidRPr="0022623A" w:rsidRDefault="00434C50" w:rsidP="00434C50">
      <w:pPr>
        <w:spacing w:after="0" w:line="240" w:lineRule="auto"/>
        <w:jc w:val="both"/>
        <w:rPr>
          <w:rFonts w:ascii="Arial" w:hAnsi="Arial" w:cs="Arial"/>
          <w:b/>
          <w:sz w:val="20"/>
          <w:szCs w:val="20"/>
        </w:rPr>
      </w:pPr>
      <w:r w:rsidRPr="0022623A">
        <w:rPr>
          <w:rFonts w:ascii="Arial" w:hAnsi="Arial" w:cs="Arial"/>
          <w:b/>
          <w:sz w:val="20"/>
          <w:szCs w:val="20"/>
        </w:rPr>
        <w:t xml:space="preserve">Депозитарий передает своим депонентам выплаты по ценным бумагам пропорционально количеству Облигаций, которые учитывались на их счетах депо на конец операционного дня, определенного в соответствии с вышеуказанным абзацем. </w:t>
      </w:r>
    </w:p>
    <w:p w:rsidR="00E12A70" w:rsidRPr="0022623A" w:rsidRDefault="00E12A70" w:rsidP="00434C50">
      <w:pPr>
        <w:spacing w:after="0" w:line="240" w:lineRule="auto"/>
        <w:jc w:val="both"/>
        <w:rPr>
          <w:rFonts w:ascii="Arial" w:hAnsi="Arial" w:cs="Arial"/>
          <w:b/>
          <w:sz w:val="20"/>
          <w:szCs w:val="20"/>
        </w:rPr>
      </w:pPr>
      <w:r w:rsidRPr="0022623A">
        <w:rPr>
          <w:rFonts w:ascii="Arial" w:hAnsi="Arial" w:cs="Arial"/>
          <w:b/>
          <w:sz w:val="20"/>
          <w:szCs w:val="20"/>
        </w:rPr>
        <w:t>Погашение Облигаций производится в соответствии с порядком, установленным требованиями действующего законодательства Российской Федерации.</w:t>
      </w:r>
    </w:p>
    <w:p w:rsidR="00676F99" w:rsidRPr="0022623A" w:rsidRDefault="00434C50" w:rsidP="00434C50">
      <w:pPr>
        <w:spacing w:after="0" w:line="240" w:lineRule="auto"/>
        <w:jc w:val="both"/>
        <w:rPr>
          <w:rFonts w:ascii="Arial" w:hAnsi="Arial" w:cs="Arial"/>
          <w:b/>
          <w:sz w:val="20"/>
          <w:szCs w:val="20"/>
        </w:rPr>
      </w:pPr>
      <w:r w:rsidRPr="0022623A">
        <w:rPr>
          <w:rFonts w:ascii="Arial" w:hAnsi="Arial" w:cs="Arial"/>
          <w:b/>
          <w:sz w:val="20"/>
          <w:szCs w:val="20"/>
        </w:rPr>
        <w:t>Списание Облигаций со счетов депо при погашении производится после исполнения Эмитентом всех обязательств перед владельцами Облигаций по выплате купонного дохода и номинальной стоимости Облигаций. Снятие Сертификата с хранения производится после списания всех Облигаций со счетов в НРД.</w:t>
      </w:r>
    </w:p>
    <w:p w:rsidR="00434C50" w:rsidRPr="0022623A" w:rsidRDefault="00434C50" w:rsidP="00434C50">
      <w:pPr>
        <w:spacing w:after="0" w:line="240" w:lineRule="auto"/>
        <w:jc w:val="both"/>
        <w:rPr>
          <w:rFonts w:ascii="Arial" w:hAnsi="Arial" w:cs="Arial"/>
          <w:sz w:val="20"/>
          <w:szCs w:val="20"/>
        </w:rPr>
      </w:pP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9.3. Порядок определения дохода, выплачиваемого по каждой облигации</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Размер дохода или порядок его определения:</w:t>
      </w:r>
    </w:p>
    <w:p w:rsidR="00B50D35" w:rsidRPr="0022623A" w:rsidRDefault="00B50D35" w:rsidP="00B50D35">
      <w:pPr>
        <w:spacing w:after="0" w:line="240" w:lineRule="auto"/>
        <w:jc w:val="both"/>
        <w:rPr>
          <w:rFonts w:ascii="Arial" w:hAnsi="Arial" w:cs="Arial"/>
          <w:b/>
          <w:sz w:val="20"/>
          <w:szCs w:val="20"/>
        </w:rPr>
      </w:pPr>
      <w:r w:rsidRPr="0022623A">
        <w:rPr>
          <w:rFonts w:ascii="Arial" w:hAnsi="Arial" w:cs="Arial"/>
          <w:b/>
          <w:sz w:val="20"/>
          <w:szCs w:val="20"/>
        </w:rPr>
        <w:lastRenderedPageBreak/>
        <w:t>Доходом по Облигациям является сумма купонных доходов, начисляемых и выплачиваемых за каждый купонный период в виде процента от номинальной стоимости Облигаций.</w:t>
      </w:r>
    </w:p>
    <w:p w:rsidR="00B50D35" w:rsidRPr="0022623A" w:rsidRDefault="00B50D35" w:rsidP="00B50D35">
      <w:pPr>
        <w:spacing w:after="0" w:line="240" w:lineRule="auto"/>
        <w:jc w:val="both"/>
        <w:rPr>
          <w:rFonts w:ascii="Arial" w:hAnsi="Arial" w:cs="Arial"/>
          <w:b/>
          <w:sz w:val="20"/>
          <w:szCs w:val="20"/>
        </w:rPr>
      </w:pPr>
      <w:r w:rsidRPr="0022623A">
        <w:rPr>
          <w:rFonts w:ascii="Arial" w:hAnsi="Arial" w:cs="Arial"/>
          <w:b/>
          <w:sz w:val="20"/>
          <w:szCs w:val="20"/>
        </w:rPr>
        <w:t>Если дата окончания купонного дохода по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Облигации не имеет права требовать начисления процентов или какой-либо иной компенсации за такую задержку в платеже.</w:t>
      </w:r>
    </w:p>
    <w:p w:rsidR="00B50D35" w:rsidRPr="0022623A" w:rsidRDefault="00B50D35" w:rsidP="00B50D35">
      <w:pPr>
        <w:spacing w:after="0" w:line="240" w:lineRule="auto"/>
        <w:jc w:val="both"/>
        <w:rPr>
          <w:rFonts w:ascii="Arial" w:hAnsi="Arial" w:cs="Arial"/>
          <w:b/>
          <w:sz w:val="20"/>
          <w:szCs w:val="20"/>
        </w:rPr>
      </w:pPr>
      <w:r w:rsidRPr="0022623A">
        <w:rPr>
          <w:rFonts w:ascii="Arial" w:hAnsi="Arial" w:cs="Arial"/>
          <w:b/>
          <w:sz w:val="20"/>
          <w:szCs w:val="20"/>
        </w:rPr>
        <w:t xml:space="preserve">Размер процента (купона) либо порядок его определения в виде формулы с переменными, значения которых не могут изменяться в зависимости от усмотрения Эмитента, на каждый купонный период устанавливается уполномоченным органом управления Эмитента. </w:t>
      </w:r>
    </w:p>
    <w:p w:rsidR="00B50D35" w:rsidRPr="0022623A" w:rsidRDefault="00B50D35" w:rsidP="00B50D35">
      <w:pPr>
        <w:spacing w:after="0" w:line="240" w:lineRule="auto"/>
        <w:jc w:val="both"/>
        <w:rPr>
          <w:rFonts w:ascii="Arial" w:hAnsi="Arial" w:cs="Arial"/>
          <w:b/>
          <w:sz w:val="20"/>
          <w:szCs w:val="20"/>
        </w:rPr>
      </w:pPr>
      <w:r w:rsidRPr="0022623A">
        <w:rPr>
          <w:rFonts w:ascii="Arial" w:hAnsi="Arial" w:cs="Arial"/>
          <w:b/>
          <w:sz w:val="20"/>
          <w:szCs w:val="20"/>
        </w:rPr>
        <w:t>Органом управления Эмитента, уполномоченным на принятие решения о размере процента (купона) по Облигациям либо порядке его определения, является единоличный исполнительный орган Эмитента, если иное не установлено федеральными законами или уставом (учредительными документами) Эмитента.</w:t>
      </w:r>
    </w:p>
    <w:p w:rsidR="00706A00" w:rsidRPr="0022623A" w:rsidRDefault="00706A00">
      <w:pPr>
        <w:spacing w:after="0" w:line="240" w:lineRule="auto"/>
        <w:jc w:val="both"/>
        <w:rPr>
          <w:rFonts w:ascii="Arial" w:hAnsi="Arial" w:cs="Arial"/>
          <w:sz w:val="20"/>
          <w:szCs w:val="20"/>
        </w:rPr>
      </w:pP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Размер дохода, выплачиваемого по каждому купону, или порядок его определения: </w:t>
      </w:r>
    </w:p>
    <w:p w:rsidR="00676F99" w:rsidRPr="0022623A" w:rsidRDefault="00A00FBF" w:rsidP="0058781A">
      <w:pPr>
        <w:spacing w:after="0" w:line="240" w:lineRule="auto"/>
        <w:jc w:val="both"/>
        <w:rPr>
          <w:rFonts w:ascii="Arial" w:hAnsi="Arial" w:cs="Arial"/>
          <w:b/>
          <w:sz w:val="20"/>
          <w:szCs w:val="20"/>
        </w:rPr>
      </w:pPr>
      <w:r w:rsidRPr="0022623A">
        <w:rPr>
          <w:rFonts w:ascii="Arial" w:hAnsi="Arial" w:cs="Arial"/>
          <w:b/>
          <w:sz w:val="20"/>
          <w:szCs w:val="20"/>
        </w:rPr>
        <w:t xml:space="preserve">А) Процентная ставка по первому купону может определяться: </w:t>
      </w:r>
    </w:p>
    <w:p w:rsidR="00676F99" w:rsidRPr="0022623A" w:rsidRDefault="00A00FBF">
      <w:pPr>
        <w:spacing w:after="0" w:line="240" w:lineRule="auto"/>
        <w:ind w:firstLine="720"/>
        <w:jc w:val="both"/>
        <w:rPr>
          <w:rFonts w:ascii="Arial" w:hAnsi="Arial" w:cs="Arial"/>
          <w:b/>
          <w:sz w:val="20"/>
          <w:szCs w:val="20"/>
        </w:rPr>
      </w:pPr>
      <w:r w:rsidRPr="0022623A">
        <w:rPr>
          <w:rFonts w:ascii="Arial" w:hAnsi="Arial" w:cs="Arial"/>
          <w:b/>
          <w:sz w:val="20"/>
          <w:szCs w:val="20"/>
        </w:rPr>
        <w:t xml:space="preserve">- в ходе проведения Конкурса на Бирже среди потенциальных покупателей Облигаций в дату начала размещения Облигаций. Порядок и условия проведения конкурса по определению процентной ставки по первому купону определены в п. 8.3. Решения о выпуске ценных бумаг и п. 2.7. Проспекта ценных бумаг. Информация, об определенной по итогам Конкурса уполномоченным органом управления Эмитента процентной ставке по первому купону, раскрывается в порядке, предусмотренном п. 11 Решения о выпуске ценных бумаг. </w:t>
      </w:r>
    </w:p>
    <w:p w:rsidR="00676F99" w:rsidRPr="0022623A" w:rsidRDefault="00A00FBF">
      <w:pPr>
        <w:spacing w:after="0" w:line="240" w:lineRule="auto"/>
        <w:ind w:firstLine="720"/>
        <w:jc w:val="both"/>
        <w:rPr>
          <w:rFonts w:ascii="Arial" w:hAnsi="Arial" w:cs="Arial"/>
          <w:b/>
          <w:sz w:val="20"/>
          <w:szCs w:val="20"/>
        </w:rPr>
      </w:pPr>
      <w:r w:rsidRPr="0022623A">
        <w:rPr>
          <w:rFonts w:ascii="Arial" w:hAnsi="Arial" w:cs="Arial"/>
          <w:b/>
          <w:sz w:val="20"/>
          <w:szCs w:val="20"/>
        </w:rPr>
        <w:t>- уполномоченным органом управления  Эмитента перед датой начала</w:t>
      </w:r>
      <w:r w:rsidR="00BC7A85" w:rsidRPr="0022623A">
        <w:rPr>
          <w:rFonts w:ascii="Arial" w:hAnsi="Arial" w:cs="Arial"/>
          <w:b/>
          <w:sz w:val="20"/>
          <w:szCs w:val="20"/>
        </w:rPr>
        <w:t xml:space="preserve"> размещения</w:t>
      </w:r>
      <w:r w:rsidRPr="0022623A">
        <w:rPr>
          <w:rFonts w:ascii="Arial" w:hAnsi="Arial" w:cs="Arial"/>
          <w:b/>
          <w:sz w:val="20"/>
          <w:szCs w:val="20"/>
        </w:rPr>
        <w:t xml:space="preserve"> Облигаций в случае размещения Облигаций путем сбора адресных заявок со стороны покупателей на приобретение Облигаций по </w:t>
      </w:r>
      <w:r w:rsidR="00434C50" w:rsidRPr="0022623A">
        <w:rPr>
          <w:rFonts w:ascii="Arial" w:hAnsi="Arial" w:cs="Arial"/>
          <w:b/>
          <w:sz w:val="20"/>
          <w:szCs w:val="20"/>
        </w:rPr>
        <w:t>цене размещения</w:t>
      </w:r>
      <w:r w:rsidRPr="0022623A">
        <w:rPr>
          <w:rFonts w:ascii="Arial" w:hAnsi="Arial" w:cs="Arial"/>
          <w:b/>
          <w:sz w:val="20"/>
          <w:szCs w:val="20"/>
        </w:rPr>
        <w:t xml:space="preserve"> и процентной ставке по первому купона в соответствии с порядком, приведенным в п. 8.3. Решения о выпуске ценных бумаг и п. </w:t>
      </w:r>
      <w:r w:rsidR="00205352" w:rsidRPr="0022623A">
        <w:rPr>
          <w:rFonts w:ascii="Arial" w:hAnsi="Arial" w:cs="Arial"/>
          <w:b/>
          <w:sz w:val="20"/>
          <w:szCs w:val="20"/>
        </w:rPr>
        <w:t>2.7</w:t>
      </w:r>
      <w:r w:rsidRPr="0022623A">
        <w:rPr>
          <w:rFonts w:ascii="Arial" w:hAnsi="Arial" w:cs="Arial"/>
          <w:b/>
          <w:sz w:val="20"/>
          <w:szCs w:val="20"/>
        </w:rPr>
        <w:t xml:space="preserve"> Проспекта ценных бумаг.</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xml:space="preserve">Информация, об определенной уполномоченным органом управления Эмитента процентной ставке по первому купону, раскрывается в порядке, предусмотренном п. 11 Решения о выпуске ценных бумаг, не позднее, чем за 1 (Один) день до даты начала размещения Облигаций. </w:t>
      </w:r>
    </w:p>
    <w:p w:rsidR="00676F99" w:rsidRPr="0022623A" w:rsidRDefault="00A00FBF" w:rsidP="0058781A">
      <w:pPr>
        <w:spacing w:after="0" w:line="240" w:lineRule="auto"/>
        <w:jc w:val="both"/>
        <w:rPr>
          <w:rFonts w:ascii="Arial" w:hAnsi="Arial" w:cs="Arial"/>
          <w:b/>
          <w:sz w:val="20"/>
          <w:szCs w:val="20"/>
        </w:rPr>
      </w:pPr>
      <w:r w:rsidRPr="0022623A">
        <w:rPr>
          <w:rFonts w:ascii="Arial" w:hAnsi="Arial" w:cs="Arial"/>
          <w:b/>
          <w:sz w:val="20"/>
          <w:szCs w:val="20"/>
        </w:rPr>
        <w:t xml:space="preserve">Б) До даты начала размещения Облигаций Эмитент может принять решение о процентных ставках или порядке определения размера процентных ставок купонов в виде формулы с переменными, значения которых не могут изменяться в зависимости от усмотрения Эмитента (далее – порядок определения размера процентной ставки), любого количества идущих последовательно друг за другом купонных периодов начиная со второго по </w:t>
      </w:r>
      <w:r w:rsidRPr="0022623A">
        <w:rPr>
          <w:rFonts w:ascii="Arial" w:hAnsi="Arial" w:cs="Arial"/>
          <w:b/>
          <w:sz w:val="20"/>
          <w:szCs w:val="20"/>
          <w:lang w:val="en-US"/>
        </w:rPr>
        <w:t>n</w:t>
      </w:r>
      <w:r w:rsidRPr="0022623A">
        <w:rPr>
          <w:rFonts w:ascii="Arial" w:hAnsi="Arial" w:cs="Arial"/>
          <w:b/>
          <w:sz w:val="20"/>
          <w:szCs w:val="20"/>
        </w:rPr>
        <w:t>-</w:t>
      </w:r>
      <w:proofErr w:type="spellStart"/>
      <w:r w:rsidRPr="0022623A">
        <w:rPr>
          <w:rFonts w:ascii="Arial" w:hAnsi="Arial" w:cs="Arial"/>
          <w:b/>
          <w:sz w:val="20"/>
          <w:szCs w:val="20"/>
        </w:rPr>
        <w:t>ый</w:t>
      </w:r>
      <w:proofErr w:type="spellEnd"/>
      <w:r w:rsidRPr="0022623A">
        <w:rPr>
          <w:rFonts w:ascii="Arial" w:hAnsi="Arial" w:cs="Arial"/>
          <w:b/>
          <w:sz w:val="20"/>
          <w:szCs w:val="20"/>
        </w:rPr>
        <w:t xml:space="preserve"> купонный период (где </w:t>
      </w:r>
      <w:r w:rsidRPr="0022623A">
        <w:rPr>
          <w:rFonts w:ascii="Arial" w:hAnsi="Arial" w:cs="Arial"/>
          <w:b/>
          <w:sz w:val="20"/>
          <w:szCs w:val="20"/>
          <w:lang w:val="en-US"/>
        </w:rPr>
        <w:t>n</w:t>
      </w:r>
      <w:r w:rsidRPr="0022623A">
        <w:rPr>
          <w:rFonts w:ascii="Arial" w:hAnsi="Arial" w:cs="Arial"/>
          <w:b/>
          <w:sz w:val="20"/>
          <w:szCs w:val="20"/>
        </w:rPr>
        <w:t>=2,3,4,5,6</w:t>
      </w:r>
      <w:r w:rsidR="001A2B6F" w:rsidRPr="0022623A">
        <w:rPr>
          <w:rFonts w:ascii="Arial" w:hAnsi="Arial" w:cs="Arial"/>
          <w:b/>
          <w:sz w:val="20"/>
          <w:szCs w:val="20"/>
        </w:rPr>
        <w:t>,7,8,9,10</w:t>
      </w:r>
      <w:r w:rsidRPr="0022623A">
        <w:rPr>
          <w:rFonts w:ascii="Arial" w:hAnsi="Arial" w:cs="Arial"/>
          <w:b/>
          <w:sz w:val="20"/>
          <w:szCs w:val="20"/>
        </w:rPr>
        <w:t xml:space="preserve">). </w:t>
      </w:r>
    </w:p>
    <w:p w:rsidR="00467AEF" w:rsidRPr="0022623A" w:rsidRDefault="00A00FBF" w:rsidP="00467AEF">
      <w:pPr>
        <w:spacing w:after="0" w:line="240" w:lineRule="auto"/>
        <w:jc w:val="both"/>
        <w:rPr>
          <w:rFonts w:ascii="Arial" w:hAnsi="Arial" w:cs="Arial"/>
          <w:b/>
          <w:sz w:val="20"/>
          <w:szCs w:val="20"/>
        </w:rPr>
      </w:pPr>
      <w:r w:rsidRPr="0022623A">
        <w:rPr>
          <w:rFonts w:ascii="Arial" w:hAnsi="Arial" w:cs="Arial"/>
          <w:b/>
          <w:sz w:val="20"/>
          <w:szCs w:val="20"/>
        </w:rPr>
        <w:t>В случае если Эмитентом не будет принято такого решения в отношении какого-либо купонного периода (</w:t>
      </w:r>
      <w:proofErr w:type="spellStart"/>
      <w:r w:rsidRPr="0022623A">
        <w:rPr>
          <w:rFonts w:ascii="Arial" w:hAnsi="Arial" w:cs="Arial"/>
          <w:b/>
          <w:sz w:val="20"/>
          <w:szCs w:val="20"/>
          <w:lang w:val="en-US"/>
        </w:rPr>
        <w:t>i</w:t>
      </w:r>
      <w:proofErr w:type="spellEnd"/>
      <w:r w:rsidRPr="0022623A">
        <w:rPr>
          <w:rFonts w:ascii="Arial" w:hAnsi="Arial" w:cs="Arial"/>
          <w:b/>
          <w:sz w:val="20"/>
          <w:szCs w:val="20"/>
        </w:rPr>
        <w:t xml:space="preserve">-й купонный период), Эмитент будет приобретать Облигации по требованию их владельцев, заявленным в течение последних 5 (Пяти) рабочих дней купонного периода, непосредственно предшествующего </w:t>
      </w:r>
      <w:proofErr w:type="spellStart"/>
      <w:r w:rsidRPr="0022623A">
        <w:rPr>
          <w:rFonts w:ascii="Arial" w:hAnsi="Arial" w:cs="Arial"/>
          <w:b/>
          <w:sz w:val="20"/>
          <w:szCs w:val="20"/>
          <w:lang w:val="en-US"/>
        </w:rPr>
        <w:t>i</w:t>
      </w:r>
      <w:proofErr w:type="spellEnd"/>
      <w:r w:rsidRPr="0022623A">
        <w:rPr>
          <w:rFonts w:ascii="Arial" w:hAnsi="Arial" w:cs="Arial"/>
          <w:b/>
          <w:sz w:val="20"/>
          <w:szCs w:val="20"/>
        </w:rPr>
        <w:t>-му купонному периоду, по которому размер купона или порядок определения размера в виде формулы с переменными, значения которых не могут изменяться в зависимости от усмотрения Эмитента, определяется Эмитентом после государственной регистрации отчета об итогах выпуска Облигаций</w:t>
      </w:r>
      <w:r w:rsidR="00467AEF" w:rsidRPr="0022623A">
        <w:rPr>
          <w:rFonts w:ascii="Arial" w:hAnsi="Arial" w:cs="Arial"/>
          <w:b/>
          <w:sz w:val="20"/>
          <w:szCs w:val="20"/>
        </w:rPr>
        <w:t xml:space="preserve"> или представления в регистрирующий орган, уведомления об итогах выпуска Облигаций, если в соответствии с Федеральным законом "О рынке ценных бумаг" </w:t>
      </w:r>
      <w:r w:rsidR="00467AEF" w:rsidRPr="0022623A">
        <w:rPr>
          <w:rFonts w:ascii="Arial" w:hAnsi="Arial" w:cs="Arial"/>
          <w:b/>
          <w:bCs/>
          <w:iCs/>
          <w:sz w:val="20"/>
          <w:szCs w:val="20"/>
        </w:rPr>
        <w:t>или иными федеральными законами</w:t>
      </w:r>
      <w:r w:rsidR="00467AEF" w:rsidRPr="0022623A">
        <w:rPr>
          <w:rFonts w:ascii="Arial" w:hAnsi="Arial" w:cs="Arial"/>
          <w:b/>
          <w:sz w:val="20"/>
          <w:szCs w:val="20"/>
        </w:rPr>
        <w:t xml:space="preserve"> эмиссия Облигаций осуществляется без государственной регистрации отчета об итогах выпуска ценных бумаг. </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Указанная информация, включая порядковые номера купонов, процентная ставка или порядок определения процентной ставки в виде формулы с переменными, значения которых не могут изменяться в зависимости от усмотрения Эмитента, по которым устанавливается Эмитентом до даты начала размещения Облигаций, а также порядковый номер купонного периода, в котором владельцы Облигаций могут требовать приобретения Облигаций Эмитентом, раскрывается Эмитентом не позднее, чем за 1 (Один) день до даты начала размещения Облигаций и в следующие сроки с момента принятия решения об установлении процентной ставки или порядка определения процентной(</w:t>
      </w:r>
      <w:proofErr w:type="spellStart"/>
      <w:r w:rsidRPr="0022623A">
        <w:rPr>
          <w:rFonts w:ascii="Arial" w:hAnsi="Arial" w:cs="Arial"/>
          <w:b/>
          <w:sz w:val="20"/>
          <w:szCs w:val="20"/>
        </w:rPr>
        <w:t>ых</w:t>
      </w:r>
      <w:proofErr w:type="spellEnd"/>
      <w:r w:rsidRPr="0022623A">
        <w:rPr>
          <w:rFonts w:ascii="Arial" w:hAnsi="Arial" w:cs="Arial"/>
          <w:b/>
          <w:sz w:val="20"/>
          <w:szCs w:val="20"/>
        </w:rPr>
        <w:t>) ставки(</w:t>
      </w:r>
      <w:proofErr w:type="spellStart"/>
      <w:r w:rsidRPr="0022623A">
        <w:rPr>
          <w:rFonts w:ascii="Arial" w:hAnsi="Arial" w:cs="Arial"/>
          <w:b/>
          <w:sz w:val="20"/>
          <w:szCs w:val="20"/>
        </w:rPr>
        <w:t>ок</w:t>
      </w:r>
      <w:proofErr w:type="spellEnd"/>
      <w:r w:rsidRPr="0022623A">
        <w:rPr>
          <w:rFonts w:ascii="Arial" w:hAnsi="Arial" w:cs="Arial"/>
          <w:b/>
          <w:sz w:val="20"/>
          <w:szCs w:val="20"/>
        </w:rPr>
        <w:t>) по купону(</w:t>
      </w:r>
      <w:proofErr w:type="spellStart"/>
      <w:r w:rsidRPr="0022623A">
        <w:rPr>
          <w:rFonts w:ascii="Arial" w:hAnsi="Arial" w:cs="Arial"/>
          <w:b/>
          <w:sz w:val="20"/>
          <w:szCs w:val="20"/>
        </w:rPr>
        <w:t>ам</w:t>
      </w:r>
      <w:proofErr w:type="spellEnd"/>
      <w:r w:rsidRPr="0022623A">
        <w:rPr>
          <w:rFonts w:ascii="Arial" w:hAnsi="Arial" w:cs="Arial"/>
          <w:b/>
          <w:sz w:val="20"/>
          <w:szCs w:val="20"/>
        </w:rPr>
        <w:t>):</w:t>
      </w:r>
    </w:p>
    <w:p w:rsidR="00676F99" w:rsidRPr="0022623A" w:rsidRDefault="00A00FBF" w:rsidP="00634DE5">
      <w:pPr>
        <w:numPr>
          <w:ilvl w:val="0"/>
          <w:numId w:val="4"/>
        </w:numPr>
        <w:tabs>
          <w:tab w:val="left" w:pos="284"/>
        </w:tabs>
        <w:spacing w:after="0" w:line="240" w:lineRule="auto"/>
        <w:ind w:left="0" w:firstLine="0"/>
        <w:jc w:val="both"/>
        <w:rPr>
          <w:rFonts w:ascii="Arial" w:hAnsi="Arial" w:cs="Arial"/>
          <w:b/>
          <w:sz w:val="20"/>
          <w:szCs w:val="20"/>
        </w:rPr>
      </w:pPr>
      <w:r w:rsidRPr="0022623A">
        <w:rPr>
          <w:rFonts w:ascii="Arial" w:hAnsi="Arial" w:cs="Arial"/>
          <w:b/>
          <w:sz w:val="20"/>
          <w:szCs w:val="20"/>
        </w:rPr>
        <w:t>в ленте новостей – не позднее 1 дня;</w:t>
      </w:r>
    </w:p>
    <w:p w:rsidR="00676F99" w:rsidRPr="0022623A" w:rsidRDefault="00434C50" w:rsidP="00634DE5">
      <w:pPr>
        <w:numPr>
          <w:ilvl w:val="0"/>
          <w:numId w:val="4"/>
        </w:numPr>
        <w:tabs>
          <w:tab w:val="left" w:pos="284"/>
        </w:tabs>
        <w:spacing w:after="0" w:line="240" w:lineRule="auto"/>
        <w:ind w:left="0" w:firstLine="0"/>
        <w:jc w:val="both"/>
        <w:rPr>
          <w:rFonts w:ascii="Arial" w:hAnsi="Arial" w:cs="Arial"/>
          <w:b/>
          <w:sz w:val="20"/>
          <w:szCs w:val="20"/>
        </w:rPr>
      </w:pPr>
      <w:r w:rsidRPr="0022623A">
        <w:rPr>
          <w:rFonts w:ascii="Arial" w:hAnsi="Arial" w:cs="Arial"/>
          <w:b/>
          <w:bCs/>
          <w:iCs/>
          <w:sz w:val="20"/>
          <w:szCs w:val="20"/>
        </w:rPr>
        <w:t xml:space="preserve">на страницах Эмитента в сети Интернет по адресам: </w:t>
      </w:r>
      <w:hyperlink r:id="rId14"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E12A70" w:rsidRPr="0022623A">
        <w:rPr>
          <w:rFonts w:ascii="Arial" w:hAnsi="Arial" w:cs="Arial"/>
          <w:b/>
          <w:bCs/>
          <w:iCs/>
          <w:sz w:val="20"/>
          <w:szCs w:val="20"/>
        </w:rPr>
        <w:t>http://russianbor.com</w:t>
      </w:r>
      <w:r w:rsidR="00E12A70" w:rsidRPr="0022623A">
        <w:rPr>
          <w:rFonts w:ascii="Arial" w:hAnsi="Arial" w:cs="Arial"/>
          <w:b/>
          <w:sz w:val="20"/>
          <w:szCs w:val="20"/>
        </w:rPr>
        <w:t xml:space="preserve"> </w:t>
      </w:r>
      <w:r w:rsidR="00A00FBF" w:rsidRPr="0022623A">
        <w:rPr>
          <w:rFonts w:ascii="Arial" w:hAnsi="Arial" w:cs="Arial"/>
          <w:b/>
          <w:sz w:val="20"/>
          <w:szCs w:val="20"/>
        </w:rPr>
        <w:t>– не позднее 2 дней.</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При этом публикация в сети Интернет осуществляется после публикации в ленте новостей.</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Эмитент информирует Биржу о принятых решениях, в том числе об определенных процентных ставках, либо порядке определения процентных ставок не позднее, чем за 1 (Один)</w:t>
      </w:r>
      <w:r w:rsidR="00172EB9" w:rsidRPr="0022623A">
        <w:rPr>
          <w:rFonts w:ascii="Arial" w:hAnsi="Arial" w:cs="Arial"/>
          <w:b/>
          <w:sz w:val="20"/>
          <w:szCs w:val="20"/>
        </w:rPr>
        <w:t xml:space="preserve"> </w:t>
      </w:r>
      <w:r w:rsidRPr="0022623A">
        <w:rPr>
          <w:rFonts w:ascii="Arial" w:hAnsi="Arial" w:cs="Arial"/>
          <w:b/>
          <w:sz w:val="20"/>
          <w:szCs w:val="20"/>
        </w:rPr>
        <w:t>день до даты начала размещения Облигаций.</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lastRenderedPageBreak/>
        <w:t>В случае если до даты начала размещения Облигаций уполномоченный орган управления Эмитента не принимает решение о процентной ставке или порядке определения размера процентной ставки второго купона, Эмитент будет обязан принять решение о процентной ставке второго купона или порядке определения размера процентной ставки второго купона не позднее, чем за 10 (Десять) календарных дней до даты выплаты первого купона.</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В данном случае Эмитент обязан обеспечить право владельцев Облигаций требовать от Эмитента приобретения Облигаций по цене, равной 100 (Сто) процентов номинальной стоимости без учета накопленного на дату приобретения купонного дохода, который уплачивается продавцу Облигаций  сверх указанной цены приобретения, в течение последних 5 (Пяти) рабочих дней первого купонного периода.</w:t>
      </w:r>
    </w:p>
    <w:p w:rsidR="00676F99" w:rsidRPr="0022623A" w:rsidRDefault="00A00FBF" w:rsidP="0058781A">
      <w:pPr>
        <w:spacing w:after="0" w:line="240" w:lineRule="auto"/>
        <w:jc w:val="both"/>
        <w:rPr>
          <w:rFonts w:ascii="Arial" w:hAnsi="Arial" w:cs="Arial"/>
          <w:b/>
          <w:sz w:val="20"/>
          <w:szCs w:val="20"/>
        </w:rPr>
      </w:pPr>
      <w:r w:rsidRPr="0022623A">
        <w:rPr>
          <w:rFonts w:ascii="Arial" w:hAnsi="Arial" w:cs="Arial"/>
          <w:b/>
          <w:sz w:val="20"/>
          <w:szCs w:val="20"/>
        </w:rPr>
        <w:t>В) Процентная ставка или порядок определения процентной ставки по купонам, размер (порядок определения размера) которых не был установлен Эмитентом до даты начала размещения Облигаций (i=(</w:t>
      </w:r>
      <w:r w:rsidRPr="0022623A">
        <w:rPr>
          <w:rFonts w:ascii="Arial" w:hAnsi="Arial" w:cs="Arial"/>
          <w:b/>
          <w:sz w:val="20"/>
          <w:szCs w:val="20"/>
          <w:lang w:val="en-US"/>
        </w:rPr>
        <w:t>n</w:t>
      </w:r>
      <w:r w:rsidRPr="0022623A">
        <w:rPr>
          <w:rFonts w:ascii="Arial" w:hAnsi="Arial" w:cs="Arial"/>
          <w:b/>
          <w:sz w:val="20"/>
          <w:szCs w:val="20"/>
        </w:rPr>
        <w:t>+1),..</w:t>
      </w:r>
      <w:r w:rsidR="0058781A" w:rsidRPr="0022623A">
        <w:rPr>
          <w:rFonts w:ascii="Arial" w:hAnsi="Arial" w:cs="Arial"/>
          <w:b/>
          <w:sz w:val="20"/>
          <w:szCs w:val="20"/>
        </w:rPr>
        <w:t>1</w:t>
      </w:r>
      <w:r w:rsidR="003E4764" w:rsidRPr="0022623A">
        <w:rPr>
          <w:rFonts w:ascii="Arial" w:hAnsi="Arial" w:cs="Arial"/>
          <w:b/>
          <w:sz w:val="20"/>
          <w:szCs w:val="20"/>
        </w:rPr>
        <w:t>0</w:t>
      </w:r>
      <w:r w:rsidRPr="0022623A">
        <w:rPr>
          <w:rFonts w:ascii="Arial" w:hAnsi="Arial" w:cs="Arial"/>
          <w:b/>
          <w:sz w:val="20"/>
          <w:szCs w:val="20"/>
        </w:rPr>
        <w:t>), определяется Эмитентом после государственной регистрации отчета об итогах выпуска Облигаций</w:t>
      </w:r>
      <w:r w:rsidR="00467AEF" w:rsidRPr="0022623A">
        <w:rPr>
          <w:rFonts w:ascii="Arial" w:hAnsi="Arial" w:cs="Arial"/>
          <w:b/>
          <w:sz w:val="20"/>
          <w:szCs w:val="20"/>
        </w:rPr>
        <w:t xml:space="preserve"> или представления в регистрирующий орган, уведомления об итогах выпуска Облигаций, если в соответствии с Федеральным законом "О рынке ценных бумаг" </w:t>
      </w:r>
      <w:r w:rsidR="00467AEF" w:rsidRPr="0022623A">
        <w:rPr>
          <w:rFonts w:ascii="Arial" w:hAnsi="Arial" w:cs="Arial"/>
          <w:b/>
          <w:bCs/>
          <w:iCs/>
          <w:sz w:val="20"/>
          <w:szCs w:val="20"/>
        </w:rPr>
        <w:t>или иными федеральными законами</w:t>
      </w:r>
      <w:r w:rsidR="00467AEF" w:rsidRPr="0022623A">
        <w:rPr>
          <w:rFonts w:ascii="Arial" w:hAnsi="Arial" w:cs="Arial"/>
          <w:b/>
          <w:sz w:val="20"/>
          <w:szCs w:val="20"/>
        </w:rPr>
        <w:t xml:space="preserve"> эмиссия Облигаций осуществляется без государственной регистрации отчета об итогах выпуска ценных бумаг</w:t>
      </w:r>
      <w:r w:rsidRPr="0022623A">
        <w:rPr>
          <w:rFonts w:ascii="Arial" w:hAnsi="Arial" w:cs="Arial"/>
          <w:b/>
          <w:sz w:val="20"/>
          <w:szCs w:val="20"/>
        </w:rPr>
        <w:t>, в дату установления i-</w:t>
      </w:r>
      <w:proofErr w:type="spellStart"/>
      <w:r w:rsidRPr="0022623A">
        <w:rPr>
          <w:rFonts w:ascii="Arial" w:hAnsi="Arial" w:cs="Arial"/>
          <w:b/>
          <w:sz w:val="20"/>
          <w:szCs w:val="20"/>
        </w:rPr>
        <w:t>го</w:t>
      </w:r>
      <w:proofErr w:type="spellEnd"/>
      <w:r w:rsidRPr="0022623A">
        <w:rPr>
          <w:rFonts w:ascii="Arial" w:hAnsi="Arial" w:cs="Arial"/>
          <w:b/>
          <w:sz w:val="20"/>
          <w:szCs w:val="20"/>
        </w:rPr>
        <w:t xml:space="preserve"> купона, которая наступает не позднее, чем за 10 (Десять) календарных дней до даты выплаты (i-1)-го купона. Эмитент имеет право определить в дату установления i-</w:t>
      </w:r>
      <w:proofErr w:type="spellStart"/>
      <w:r w:rsidRPr="0022623A">
        <w:rPr>
          <w:rFonts w:ascii="Arial" w:hAnsi="Arial" w:cs="Arial"/>
          <w:b/>
          <w:sz w:val="20"/>
          <w:szCs w:val="20"/>
        </w:rPr>
        <w:t>го</w:t>
      </w:r>
      <w:proofErr w:type="spellEnd"/>
      <w:r w:rsidRPr="0022623A">
        <w:rPr>
          <w:rFonts w:ascii="Arial" w:hAnsi="Arial" w:cs="Arial"/>
          <w:b/>
          <w:sz w:val="20"/>
          <w:szCs w:val="20"/>
        </w:rPr>
        <w:t xml:space="preserve"> купона процентную ставку или порядок определения процентной ставки любого количества следующих за i-м купоном неопределенных купонов  (при этом k - номер последнего из определяемых купонов). </w:t>
      </w:r>
    </w:p>
    <w:p w:rsidR="00676F99" w:rsidRPr="0022623A" w:rsidRDefault="00A00FBF" w:rsidP="0058781A">
      <w:pPr>
        <w:spacing w:after="0" w:line="240" w:lineRule="auto"/>
        <w:jc w:val="both"/>
        <w:rPr>
          <w:rFonts w:ascii="Arial" w:hAnsi="Arial" w:cs="Arial"/>
          <w:b/>
          <w:sz w:val="20"/>
          <w:szCs w:val="20"/>
        </w:rPr>
      </w:pPr>
      <w:r w:rsidRPr="0022623A">
        <w:rPr>
          <w:rFonts w:ascii="Arial" w:hAnsi="Arial" w:cs="Arial"/>
          <w:b/>
          <w:sz w:val="20"/>
          <w:szCs w:val="20"/>
        </w:rPr>
        <w:t>Г) В случае, если после установления процентных ставок или порядка определения процентных ставок купонов (в соответствии с предыдущими подпунктами), у Облигации останутся неопределенными процентные ставки или порядок определения процентных ставок хотя бы одного из последующих купонов, тогда одновременно с сообщением о процентных ставках либо порядке определения процентных ставок i-</w:t>
      </w:r>
      <w:proofErr w:type="spellStart"/>
      <w:r w:rsidRPr="0022623A">
        <w:rPr>
          <w:rFonts w:ascii="Arial" w:hAnsi="Arial" w:cs="Arial"/>
          <w:b/>
          <w:sz w:val="20"/>
          <w:szCs w:val="20"/>
        </w:rPr>
        <w:t>го</w:t>
      </w:r>
      <w:proofErr w:type="spellEnd"/>
      <w:r w:rsidRPr="0022623A">
        <w:rPr>
          <w:rFonts w:ascii="Arial" w:hAnsi="Arial" w:cs="Arial"/>
          <w:b/>
          <w:sz w:val="20"/>
          <w:szCs w:val="20"/>
        </w:rPr>
        <w:t xml:space="preserve"> и других определяемых купонов по Облигациям Эмитент обеспечит право владельцев Облигаций требовать от Эмитента приобретения Облигаций по цене, равной 100 (Ста) процентам номинальной стоимости Облигаций без учета накопленного купонного дохода на дату приобретения, который уплачивается продавцу Облигаций сверх указанной цены приобретения, в течение последних 5 (Пяти) рабочих дней k-</w:t>
      </w:r>
      <w:proofErr w:type="spellStart"/>
      <w:r w:rsidRPr="0022623A">
        <w:rPr>
          <w:rFonts w:ascii="Arial" w:hAnsi="Arial" w:cs="Arial"/>
          <w:b/>
          <w:sz w:val="20"/>
          <w:szCs w:val="20"/>
        </w:rPr>
        <w:t>го</w:t>
      </w:r>
      <w:proofErr w:type="spellEnd"/>
      <w:r w:rsidRPr="0022623A">
        <w:rPr>
          <w:rFonts w:ascii="Arial" w:hAnsi="Arial" w:cs="Arial"/>
          <w:b/>
          <w:sz w:val="20"/>
          <w:szCs w:val="20"/>
        </w:rPr>
        <w:t xml:space="preserve"> купонного периода (в случае если Эмитентом определяется процентная ставка только одного i-</w:t>
      </w:r>
      <w:proofErr w:type="spellStart"/>
      <w:r w:rsidRPr="0022623A">
        <w:rPr>
          <w:rFonts w:ascii="Arial" w:hAnsi="Arial" w:cs="Arial"/>
          <w:b/>
          <w:sz w:val="20"/>
          <w:szCs w:val="20"/>
        </w:rPr>
        <w:t>го</w:t>
      </w:r>
      <w:proofErr w:type="spellEnd"/>
      <w:r w:rsidRPr="0022623A">
        <w:rPr>
          <w:rFonts w:ascii="Arial" w:hAnsi="Arial" w:cs="Arial"/>
          <w:b/>
          <w:sz w:val="20"/>
          <w:szCs w:val="20"/>
        </w:rPr>
        <w:t xml:space="preserve"> купона, i=k). </w:t>
      </w:r>
    </w:p>
    <w:p w:rsidR="00676F99" w:rsidRPr="0022623A" w:rsidRDefault="00A00FBF" w:rsidP="00831174">
      <w:pPr>
        <w:spacing w:after="0" w:line="240" w:lineRule="auto"/>
        <w:jc w:val="both"/>
        <w:rPr>
          <w:rFonts w:ascii="Arial" w:hAnsi="Arial" w:cs="Arial"/>
          <w:b/>
          <w:sz w:val="20"/>
          <w:szCs w:val="20"/>
        </w:rPr>
      </w:pPr>
      <w:r w:rsidRPr="0022623A">
        <w:rPr>
          <w:rFonts w:ascii="Arial" w:hAnsi="Arial" w:cs="Arial"/>
          <w:b/>
          <w:sz w:val="20"/>
          <w:szCs w:val="20"/>
        </w:rPr>
        <w:t>Д) Информация об определенных Эмитентом после государственной регистрации отчета об итогах выпуска Облигаций</w:t>
      </w:r>
      <w:r w:rsidR="00831174" w:rsidRPr="0022623A">
        <w:rPr>
          <w:rFonts w:ascii="Arial" w:hAnsi="Arial" w:cs="Arial"/>
          <w:b/>
          <w:sz w:val="20"/>
          <w:szCs w:val="20"/>
        </w:rPr>
        <w:t xml:space="preserve"> или представления в регистрирующий орган, уведомления об итогах выпуска Облигаций, если в соответствии с Федеральным законом "О рынке ценных бумаг" </w:t>
      </w:r>
      <w:r w:rsidR="00831174" w:rsidRPr="0022623A">
        <w:rPr>
          <w:rFonts w:ascii="Arial" w:hAnsi="Arial" w:cs="Arial"/>
          <w:b/>
          <w:bCs/>
          <w:iCs/>
          <w:sz w:val="20"/>
          <w:szCs w:val="20"/>
        </w:rPr>
        <w:t>или иными федеральными законами</w:t>
      </w:r>
      <w:r w:rsidR="00831174" w:rsidRPr="0022623A">
        <w:rPr>
          <w:rFonts w:ascii="Arial" w:hAnsi="Arial" w:cs="Arial"/>
          <w:b/>
          <w:sz w:val="20"/>
          <w:szCs w:val="20"/>
        </w:rPr>
        <w:t xml:space="preserve"> эмиссия Облигаций осуществляется без государственной регистрации отчета об итогах выпуска ценных бумаг,</w:t>
      </w:r>
      <w:r w:rsidRPr="0022623A">
        <w:rPr>
          <w:rFonts w:ascii="Arial" w:hAnsi="Arial" w:cs="Arial"/>
          <w:b/>
          <w:sz w:val="20"/>
          <w:szCs w:val="20"/>
        </w:rPr>
        <w:t xml:space="preserve"> процентных ставках либо порядке определения процентных ставок по купонам Облигаций, начиная со второго доводится до потенциальных приобретателей путем раскрытия </w:t>
      </w:r>
      <w:r w:rsidR="001A2B6F" w:rsidRPr="0022623A">
        <w:rPr>
          <w:rFonts w:ascii="Arial" w:hAnsi="Arial" w:cs="Arial"/>
          <w:b/>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22623A">
        <w:rPr>
          <w:rFonts w:ascii="Arial" w:hAnsi="Arial" w:cs="Arial"/>
          <w:b/>
          <w:sz w:val="20"/>
          <w:szCs w:val="20"/>
        </w:rPr>
        <w:t>, не позднее, чем за 5 (Пять) рабочих дней до даты начала i-</w:t>
      </w:r>
      <w:proofErr w:type="spellStart"/>
      <w:r w:rsidRPr="0022623A">
        <w:rPr>
          <w:rFonts w:ascii="Arial" w:hAnsi="Arial" w:cs="Arial"/>
          <w:b/>
          <w:sz w:val="20"/>
          <w:szCs w:val="20"/>
        </w:rPr>
        <w:t>го</w:t>
      </w:r>
      <w:proofErr w:type="spellEnd"/>
      <w:r w:rsidRPr="0022623A">
        <w:rPr>
          <w:rFonts w:ascii="Arial" w:hAnsi="Arial" w:cs="Arial"/>
          <w:b/>
          <w:sz w:val="20"/>
          <w:szCs w:val="20"/>
        </w:rPr>
        <w:t xml:space="preserve"> купонного периода по Облигациям и в следующие  сроки с момента принятия решения об установлении процентной(</w:t>
      </w:r>
      <w:proofErr w:type="spellStart"/>
      <w:r w:rsidRPr="0022623A">
        <w:rPr>
          <w:rFonts w:ascii="Arial" w:hAnsi="Arial" w:cs="Arial"/>
          <w:b/>
          <w:sz w:val="20"/>
          <w:szCs w:val="20"/>
        </w:rPr>
        <w:t>ых</w:t>
      </w:r>
      <w:proofErr w:type="spellEnd"/>
      <w:r w:rsidRPr="0022623A">
        <w:rPr>
          <w:rFonts w:ascii="Arial" w:hAnsi="Arial" w:cs="Arial"/>
          <w:b/>
          <w:sz w:val="20"/>
          <w:szCs w:val="20"/>
        </w:rPr>
        <w:t>) ставки(</w:t>
      </w:r>
      <w:proofErr w:type="spellStart"/>
      <w:r w:rsidRPr="0022623A">
        <w:rPr>
          <w:rFonts w:ascii="Arial" w:hAnsi="Arial" w:cs="Arial"/>
          <w:b/>
          <w:sz w:val="20"/>
          <w:szCs w:val="20"/>
        </w:rPr>
        <w:t>ок</w:t>
      </w:r>
      <w:proofErr w:type="spellEnd"/>
      <w:r w:rsidRPr="0022623A">
        <w:rPr>
          <w:rFonts w:ascii="Arial" w:hAnsi="Arial" w:cs="Arial"/>
          <w:b/>
          <w:sz w:val="20"/>
          <w:szCs w:val="20"/>
        </w:rPr>
        <w:t>) либо порядке определения процентной(</w:t>
      </w:r>
      <w:proofErr w:type="spellStart"/>
      <w:r w:rsidRPr="0022623A">
        <w:rPr>
          <w:rFonts w:ascii="Arial" w:hAnsi="Arial" w:cs="Arial"/>
          <w:b/>
          <w:sz w:val="20"/>
          <w:szCs w:val="20"/>
        </w:rPr>
        <w:t>ых</w:t>
      </w:r>
      <w:proofErr w:type="spellEnd"/>
      <w:r w:rsidRPr="0022623A">
        <w:rPr>
          <w:rFonts w:ascii="Arial" w:hAnsi="Arial" w:cs="Arial"/>
          <w:b/>
          <w:sz w:val="20"/>
          <w:szCs w:val="20"/>
        </w:rPr>
        <w:t>) ставки(</w:t>
      </w:r>
      <w:proofErr w:type="spellStart"/>
      <w:r w:rsidRPr="0022623A">
        <w:rPr>
          <w:rFonts w:ascii="Arial" w:hAnsi="Arial" w:cs="Arial"/>
          <w:b/>
          <w:sz w:val="20"/>
          <w:szCs w:val="20"/>
        </w:rPr>
        <w:t>ок</w:t>
      </w:r>
      <w:proofErr w:type="spellEnd"/>
      <w:r w:rsidRPr="0022623A">
        <w:rPr>
          <w:rFonts w:ascii="Arial" w:hAnsi="Arial" w:cs="Arial"/>
          <w:b/>
          <w:sz w:val="20"/>
          <w:szCs w:val="20"/>
        </w:rPr>
        <w:t>) по купону(</w:t>
      </w:r>
      <w:proofErr w:type="spellStart"/>
      <w:r w:rsidRPr="0022623A">
        <w:rPr>
          <w:rFonts w:ascii="Arial" w:hAnsi="Arial" w:cs="Arial"/>
          <w:b/>
          <w:sz w:val="20"/>
          <w:szCs w:val="20"/>
        </w:rPr>
        <w:t>ам</w:t>
      </w:r>
      <w:proofErr w:type="spellEnd"/>
      <w:r w:rsidRPr="0022623A">
        <w:rPr>
          <w:rFonts w:ascii="Arial" w:hAnsi="Arial" w:cs="Arial"/>
          <w:b/>
          <w:sz w:val="20"/>
          <w:szCs w:val="20"/>
        </w:rPr>
        <w:t>):</w:t>
      </w:r>
    </w:p>
    <w:p w:rsidR="00676F99" w:rsidRPr="0022623A" w:rsidRDefault="00A00FBF" w:rsidP="00634DE5">
      <w:pPr>
        <w:numPr>
          <w:ilvl w:val="0"/>
          <w:numId w:val="5"/>
        </w:numPr>
        <w:tabs>
          <w:tab w:val="left" w:pos="284"/>
        </w:tabs>
        <w:spacing w:after="0" w:line="240" w:lineRule="auto"/>
        <w:ind w:left="0" w:firstLine="0"/>
        <w:jc w:val="both"/>
        <w:rPr>
          <w:rFonts w:ascii="Arial" w:hAnsi="Arial" w:cs="Arial"/>
          <w:b/>
          <w:sz w:val="20"/>
          <w:szCs w:val="20"/>
        </w:rPr>
      </w:pPr>
      <w:r w:rsidRPr="0022623A">
        <w:rPr>
          <w:rFonts w:ascii="Arial" w:hAnsi="Arial" w:cs="Arial"/>
          <w:b/>
          <w:sz w:val="20"/>
          <w:szCs w:val="20"/>
        </w:rPr>
        <w:t>в ленте новостей – не позднее 1 дня;</w:t>
      </w:r>
    </w:p>
    <w:p w:rsidR="00676F99" w:rsidRPr="0022623A" w:rsidRDefault="00434C50" w:rsidP="00634DE5">
      <w:pPr>
        <w:numPr>
          <w:ilvl w:val="0"/>
          <w:numId w:val="5"/>
        </w:numPr>
        <w:tabs>
          <w:tab w:val="left" w:pos="284"/>
        </w:tabs>
        <w:spacing w:after="0" w:line="240" w:lineRule="auto"/>
        <w:ind w:left="0" w:firstLine="0"/>
        <w:jc w:val="both"/>
        <w:rPr>
          <w:rFonts w:ascii="Arial" w:hAnsi="Arial" w:cs="Arial"/>
          <w:b/>
          <w:sz w:val="20"/>
          <w:szCs w:val="20"/>
        </w:rPr>
      </w:pPr>
      <w:r w:rsidRPr="0022623A">
        <w:rPr>
          <w:rFonts w:ascii="Arial" w:hAnsi="Arial" w:cs="Arial"/>
          <w:b/>
          <w:bCs/>
          <w:iCs/>
          <w:sz w:val="20"/>
          <w:szCs w:val="20"/>
        </w:rPr>
        <w:t xml:space="preserve">на страницах Эмитента в сети Интернет по адресам: </w:t>
      </w:r>
      <w:hyperlink r:id="rId15"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E12A70" w:rsidRPr="0022623A">
        <w:rPr>
          <w:rFonts w:ascii="Arial" w:hAnsi="Arial" w:cs="Arial"/>
          <w:b/>
          <w:bCs/>
          <w:iCs/>
          <w:sz w:val="20"/>
          <w:szCs w:val="20"/>
        </w:rPr>
        <w:t>http://russianbor.com</w:t>
      </w:r>
      <w:r w:rsidR="00E12A70" w:rsidRPr="0022623A">
        <w:rPr>
          <w:rFonts w:ascii="Arial" w:hAnsi="Arial" w:cs="Arial"/>
          <w:b/>
          <w:sz w:val="20"/>
          <w:szCs w:val="20"/>
        </w:rPr>
        <w:t xml:space="preserve"> </w:t>
      </w:r>
      <w:r w:rsidR="00A00FBF" w:rsidRPr="0022623A">
        <w:rPr>
          <w:rFonts w:ascii="Arial" w:hAnsi="Arial" w:cs="Arial"/>
          <w:b/>
          <w:sz w:val="20"/>
          <w:szCs w:val="20"/>
        </w:rPr>
        <w:t>– не позднее 2 дней.</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При этом публикация в сети Интернет осуществляется после публикации в ленте новостей.</w:t>
      </w:r>
    </w:p>
    <w:p w:rsidR="00B92F71" w:rsidRPr="0022623A" w:rsidRDefault="00B92F71" w:rsidP="00B92F71">
      <w:pPr>
        <w:spacing w:after="0" w:line="240" w:lineRule="auto"/>
        <w:jc w:val="both"/>
        <w:rPr>
          <w:rFonts w:ascii="Arial" w:hAnsi="Arial" w:cs="Arial"/>
          <w:b/>
          <w:sz w:val="20"/>
          <w:szCs w:val="20"/>
        </w:rPr>
      </w:pPr>
      <w:r w:rsidRPr="0022623A">
        <w:rPr>
          <w:rFonts w:ascii="Arial" w:hAnsi="Arial" w:cs="Arial"/>
          <w:b/>
          <w:sz w:val="20"/>
          <w:szCs w:val="20"/>
        </w:rPr>
        <w:t>Эмитент информирует Биржу о принятых решениях, в том числе об определенных процентных ставках, либо порядке определения процентных ставок в дату принятия соответствующего решения, но не позднее, чем за 1 (Один) день до даты начала купона, процентная ставка которого  или порядок определения процентной ставки которого определяется Эмитентом после государственной регистрации отчета об итогах выпуска Облигаций или представления в регистрирующий орган, уведомления об итогах выпуска Облигаций, если в соответствии с Федеральным законом "О рынке ценных бумаг" или иными федеральными законами эмиссия Облигаций осуществляется без государственной регистрации отчета об итогах выпуска ценных бумаг.</w:t>
      </w:r>
    </w:p>
    <w:p w:rsidR="00B92F71" w:rsidRPr="0022623A" w:rsidRDefault="00B92F71">
      <w:pPr>
        <w:spacing w:after="0" w:line="240" w:lineRule="auto"/>
        <w:jc w:val="both"/>
        <w:rPr>
          <w:rFonts w:ascii="Arial" w:hAnsi="Arial" w:cs="Arial"/>
          <w:sz w:val="20"/>
          <w:szCs w:val="20"/>
        </w:rPr>
      </w:pP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В случае, если доход по облигациям выплачивается за определенные периоды (купонные периоды), указываются такие периоды или порядок их определения:</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Номер купона: </w:t>
      </w:r>
      <w:r w:rsidRPr="0022623A">
        <w:rPr>
          <w:rFonts w:ascii="Arial" w:hAnsi="Arial" w:cs="Arial"/>
          <w:b/>
          <w:sz w:val="20"/>
          <w:szCs w:val="20"/>
        </w:rPr>
        <w:t>1 (Первый)</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Дата начала купонного (процентного) периода или порядок ее определения: </w:t>
      </w:r>
      <w:r w:rsidRPr="0022623A">
        <w:rPr>
          <w:rFonts w:ascii="Arial" w:hAnsi="Arial" w:cs="Arial"/>
          <w:b/>
          <w:sz w:val="20"/>
          <w:szCs w:val="20"/>
        </w:rPr>
        <w:t>дата начала размещения Облигаций.</w:t>
      </w:r>
    </w:p>
    <w:p w:rsidR="005C5FE6" w:rsidRPr="0022623A" w:rsidRDefault="00A00FBF">
      <w:pPr>
        <w:spacing w:after="0" w:line="240" w:lineRule="auto"/>
        <w:jc w:val="both"/>
        <w:rPr>
          <w:rFonts w:ascii="Arial" w:hAnsi="Arial" w:cs="Arial"/>
          <w:b/>
          <w:sz w:val="20"/>
          <w:szCs w:val="20"/>
        </w:rPr>
      </w:pPr>
      <w:r w:rsidRPr="0022623A">
        <w:rPr>
          <w:rFonts w:ascii="Arial" w:hAnsi="Arial" w:cs="Arial"/>
          <w:sz w:val="20"/>
          <w:szCs w:val="20"/>
        </w:rPr>
        <w:lastRenderedPageBreak/>
        <w:t xml:space="preserve">Дата окончания купонного (процентного) периода или порядок ее определения: </w:t>
      </w:r>
      <w:r w:rsidR="00434C50" w:rsidRPr="0022623A">
        <w:rPr>
          <w:rFonts w:ascii="Arial" w:hAnsi="Arial" w:cs="Arial"/>
          <w:b/>
          <w:sz w:val="20"/>
          <w:szCs w:val="20"/>
        </w:rPr>
        <w:t>182</w:t>
      </w:r>
      <w:r w:rsidR="005C5FE6" w:rsidRPr="0022623A">
        <w:rPr>
          <w:rFonts w:ascii="Arial" w:hAnsi="Arial" w:cs="Arial"/>
          <w:b/>
          <w:sz w:val="20"/>
          <w:szCs w:val="20"/>
        </w:rPr>
        <w:t>-й (</w:t>
      </w:r>
      <w:r w:rsidR="00434C50" w:rsidRPr="0022623A">
        <w:rPr>
          <w:rFonts w:ascii="Arial" w:hAnsi="Arial" w:cs="Arial"/>
          <w:b/>
          <w:sz w:val="20"/>
          <w:szCs w:val="20"/>
        </w:rPr>
        <w:t>Сто восемьдесят второй</w:t>
      </w:r>
      <w:r w:rsidR="005C5FE6" w:rsidRPr="0022623A">
        <w:rPr>
          <w:rFonts w:ascii="Arial" w:hAnsi="Arial" w:cs="Arial"/>
          <w:b/>
          <w:sz w:val="20"/>
          <w:szCs w:val="20"/>
        </w:rPr>
        <w:t>) день с даты начала размещения Облигаций.</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Размер купонного (процентного) дохода или порядок его определения:</w:t>
      </w:r>
    </w:p>
    <w:p w:rsidR="00B50D35" w:rsidRPr="0022623A" w:rsidRDefault="00B50D35" w:rsidP="00B50D35">
      <w:pPr>
        <w:spacing w:after="0" w:line="240" w:lineRule="auto"/>
        <w:jc w:val="both"/>
        <w:rPr>
          <w:rFonts w:ascii="Arial" w:hAnsi="Arial" w:cs="Arial"/>
          <w:b/>
          <w:sz w:val="20"/>
          <w:szCs w:val="20"/>
        </w:rPr>
      </w:pPr>
      <w:r w:rsidRPr="0022623A">
        <w:rPr>
          <w:rFonts w:ascii="Arial" w:hAnsi="Arial" w:cs="Arial"/>
          <w:b/>
          <w:sz w:val="20"/>
          <w:szCs w:val="20"/>
        </w:rPr>
        <w:t>Размер купонного дохода по каждому купону определяется по следующей формуле:</w:t>
      </w:r>
    </w:p>
    <w:p w:rsidR="00B50D35" w:rsidRPr="0022623A" w:rsidRDefault="00B50D35" w:rsidP="00B50D35">
      <w:pPr>
        <w:spacing w:after="0" w:line="240" w:lineRule="auto"/>
        <w:jc w:val="both"/>
        <w:rPr>
          <w:rFonts w:ascii="Arial" w:hAnsi="Arial" w:cs="Arial"/>
          <w:b/>
          <w:sz w:val="20"/>
          <w:szCs w:val="20"/>
        </w:rPr>
      </w:pPr>
      <w:r w:rsidRPr="0022623A">
        <w:rPr>
          <w:rFonts w:ascii="Arial" w:hAnsi="Arial" w:cs="Arial"/>
          <w:b/>
          <w:sz w:val="20"/>
          <w:szCs w:val="20"/>
        </w:rPr>
        <w:t>К</w:t>
      </w:r>
      <w:r w:rsidRPr="0022623A">
        <w:rPr>
          <w:rFonts w:ascii="Arial" w:hAnsi="Arial" w:cs="Arial"/>
          <w:b/>
          <w:sz w:val="20"/>
          <w:szCs w:val="20"/>
          <w:lang w:val="en-US"/>
        </w:rPr>
        <w:t>j</w:t>
      </w:r>
      <w:r w:rsidRPr="0022623A">
        <w:rPr>
          <w:rFonts w:ascii="Arial" w:hAnsi="Arial" w:cs="Arial"/>
          <w:b/>
          <w:sz w:val="20"/>
          <w:szCs w:val="20"/>
        </w:rPr>
        <w:t xml:space="preserve"> = </w:t>
      </w:r>
      <w:proofErr w:type="spellStart"/>
      <w:r w:rsidRPr="0022623A">
        <w:rPr>
          <w:rFonts w:ascii="Arial" w:hAnsi="Arial" w:cs="Arial"/>
          <w:b/>
          <w:sz w:val="20"/>
          <w:szCs w:val="20"/>
          <w:lang w:val="en-US"/>
        </w:rPr>
        <w:t>Cj</w:t>
      </w:r>
      <w:proofErr w:type="spellEnd"/>
      <w:r w:rsidRPr="0022623A">
        <w:rPr>
          <w:rFonts w:ascii="Arial" w:hAnsi="Arial" w:cs="Arial"/>
          <w:b/>
          <w:sz w:val="20"/>
          <w:szCs w:val="20"/>
        </w:rPr>
        <w:t>*</w:t>
      </w:r>
      <w:r w:rsidRPr="0022623A">
        <w:rPr>
          <w:rFonts w:ascii="Arial" w:hAnsi="Arial" w:cs="Arial"/>
          <w:b/>
          <w:sz w:val="20"/>
          <w:szCs w:val="20"/>
          <w:lang w:val="en-US"/>
        </w:rPr>
        <w:t>Nom</w:t>
      </w:r>
      <w:r w:rsidRPr="0022623A">
        <w:rPr>
          <w:rFonts w:ascii="Arial" w:hAnsi="Arial" w:cs="Arial"/>
          <w:b/>
          <w:sz w:val="20"/>
          <w:szCs w:val="20"/>
        </w:rPr>
        <w:t>*(</w:t>
      </w:r>
      <w:r w:rsidRPr="0022623A">
        <w:rPr>
          <w:rFonts w:ascii="Arial" w:hAnsi="Arial" w:cs="Arial"/>
          <w:b/>
          <w:sz w:val="20"/>
          <w:szCs w:val="20"/>
          <w:lang w:val="en-US"/>
        </w:rPr>
        <w:t>T</w:t>
      </w:r>
      <w:r w:rsidRPr="0022623A">
        <w:rPr>
          <w:rFonts w:ascii="Arial" w:hAnsi="Arial" w:cs="Arial"/>
          <w:b/>
          <w:sz w:val="20"/>
          <w:szCs w:val="20"/>
        </w:rPr>
        <w:t>(</w:t>
      </w:r>
      <w:r w:rsidRPr="0022623A">
        <w:rPr>
          <w:rFonts w:ascii="Arial" w:hAnsi="Arial" w:cs="Arial"/>
          <w:b/>
          <w:sz w:val="20"/>
          <w:szCs w:val="20"/>
          <w:lang w:val="en-US"/>
        </w:rPr>
        <w:t>j</w:t>
      </w:r>
      <w:r w:rsidRPr="0022623A">
        <w:rPr>
          <w:rFonts w:ascii="Arial" w:hAnsi="Arial" w:cs="Arial"/>
          <w:b/>
          <w:sz w:val="20"/>
          <w:szCs w:val="20"/>
        </w:rPr>
        <w:t xml:space="preserve">) - </w:t>
      </w:r>
      <w:r w:rsidRPr="0022623A">
        <w:rPr>
          <w:rFonts w:ascii="Arial" w:hAnsi="Arial" w:cs="Arial"/>
          <w:b/>
          <w:sz w:val="20"/>
          <w:szCs w:val="20"/>
          <w:lang w:val="en-US"/>
        </w:rPr>
        <w:t>T</w:t>
      </w:r>
      <w:r w:rsidRPr="0022623A">
        <w:rPr>
          <w:rFonts w:ascii="Arial" w:hAnsi="Arial" w:cs="Arial"/>
          <w:b/>
          <w:sz w:val="20"/>
          <w:szCs w:val="20"/>
        </w:rPr>
        <w:t>(</w:t>
      </w:r>
      <w:r w:rsidRPr="0022623A">
        <w:rPr>
          <w:rFonts w:ascii="Arial" w:hAnsi="Arial" w:cs="Arial"/>
          <w:b/>
          <w:sz w:val="20"/>
          <w:szCs w:val="20"/>
          <w:lang w:val="en-US"/>
        </w:rPr>
        <w:t>j</w:t>
      </w:r>
      <w:r w:rsidRPr="0022623A">
        <w:rPr>
          <w:rFonts w:ascii="Arial" w:hAnsi="Arial" w:cs="Arial"/>
          <w:b/>
          <w:sz w:val="20"/>
          <w:szCs w:val="20"/>
        </w:rPr>
        <w:t>-1))/(365 *100%),</w:t>
      </w:r>
    </w:p>
    <w:p w:rsidR="00B50D35" w:rsidRPr="0022623A" w:rsidRDefault="00B50D35" w:rsidP="00B50D35">
      <w:pPr>
        <w:spacing w:after="0" w:line="240" w:lineRule="auto"/>
        <w:jc w:val="both"/>
        <w:rPr>
          <w:rFonts w:ascii="Arial" w:hAnsi="Arial" w:cs="Arial"/>
          <w:b/>
          <w:sz w:val="20"/>
          <w:szCs w:val="20"/>
        </w:rPr>
      </w:pPr>
      <w:r w:rsidRPr="0022623A">
        <w:rPr>
          <w:rFonts w:ascii="Arial" w:hAnsi="Arial" w:cs="Arial"/>
          <w:b/>
          <w:sz w:val="20"/>
          <w:szCs w:val="20"/>
        </w:rPr>
        <w:t>где,</w:t>
      </w:r>
    </w:p>
    <w:p w:rsidR="00B50D35" w:rsidRPr="0022623A" w:rsidRDefault="00B50D35" w:rsidP="00B50D35">
      <w:pPr>
        <w:spacing w:after="0" w:line="240" w:lineRule="auto"/>
        <w:jc w:val="both"/>
        <w:rPr>
          <w:rFonts w:ascii="Arial" w:hAnsi="Arial" w:cs="Arial"/>
          <w:b/>
          <w:sz w:val="20"/>
          <w:szCs w:val="20"/>
        </w:rPr>
      </w:pPr>
      <w:r w:rsidRPr="0022623A">
        <w:rPr>
          <w:rFonts w:ascii="Arial" w:hAnsi="Arial" w:cs="Arial"/>
          <w:b/>
          <w:sz w:val="20"/>
          <w:szCs w:val="20"/>
        </w:rPr>
        <w:t>j – порядковый номер купонного периода, j=1, 2, …</w:t>
      </w:r>
      <w:r w:rsidR="00434C50" w:rsidRPr="0022623A">
        <w:rPr>
          <w:rFonts w:ascii="Arial" w:hAnsi="Arial" w:cs="Arial"/>
          <w:b/>
          <w:sz w:val="20"/>
          <w:szCs w:val="20"/>
        </w:rPr>
        <w:t>1</w:t>
      </w:r>
      <w:r w:rsidRPr="0022623A">
        <w:rPr>
          <w:rFonts w:ascii="Arial" w:hAnsi="Arial" w:cs="Arial"/>
          <w:b/>
          <w:sz w:val="20"/>
          <w:szCs w:val="20"/>
        </w:rPr>
        <w:t>0;</w:t>
      </w:r>
    </w:p>
    <w:p w:rsidR="00B50D35" w:rsidRPr="0022623A" w:rsidRDefault="00B50D35" w:rsidP="00B50D35">
      <w:pPr>
        <w:spacing w:after="0" w:line="240" w:lineRule="auto"/>
        <w:jc w:val="both"/>
        <w:rPr>
          <w:rFonts w:ascii="Arial" w:hAnsi="Arial" w:cs="Arial"/>
          <w:b/>
          <w:sz w:val="20"/>
          <w:szCs w:val="20"/>
        </w:rPr>
      </w:pPr>
      <w:proofErr w:type="spellStart"/>
      <w:r w:rsidRPr="0022623A">
        <w:rPr>
          <w:rFonts w:ascii="Arial" w:hAnsi="Arial" w:cs="Arial"/>
          <w:b/>
          <w:sz w:val="20"/>
          <w:szCs w:val="20"/>
        </w:rPr>
        <w:t>Кj</w:t>
      </w:r>
      <w:proofErr w:type="spellEnd"/>
      <w:r w:rsidRPr="0022623A">
        <w:rPr>
          <w:rFonts w:ascii="Arial" w:hAnsi="Arial" w:cs="Arial"/>
          <w:b/>
          <w:sz w:val="20"/>
          <w:szCs w:val="20"/>
        </w:rPr>
        <w:t xml:space="preserve"> – размер купонного дохода по каждой Облигации руб.;</w:t>
      </w:r>
    </w:p>
    <w:p w:rsidR="00B50D35" w:rsidRPr="0022623A" w:rsidRDefault="00B50D35" w:rsidP="00B50D35">
      <w:pPr>
        <w:spacing w:after="0" w:line="240" w:lineRule="auto"/>
        <w:jc w:val="both"/>
        <w:rPr>
          <w:rFonts w:ascii="Arial" w:hAnsi="Arial" w:cs="Arial"/>
          <w:b/>
          <w:sz w:val="20"/>
          <w:szCs w:val="20"/>
        </w:rPr>
      </w:pPr>
      <w:proofErr w:type="spellStart"/>
      <w:r w:rsidRPr="0022623A">
        <w:rPr>
          <w:rFonts w:ascii="Arial" w:hAnsi="Arial" w:cs="Arial"/>
          <w:b/>
          <w:sz w:val="20"/>
          <w:szCs w:val="20"/>
        </w:rPr>
        <w:t>Nom</w:t>
      </w:r>
      <w:proofErr w:type="spellEnd"/>
      <w:r w:rsidRPr="0022623A">
        <w:rPr>
          <w:rFonts w:ascii="Arial" w:hAnsi="Arial" w:cs="Arial"/>
          <w:b/>
          <w:sz w:val="20"/>
          <w:szCs w:val="20"/>
        </w:rPr>
        <w:t xml:space="preserve"> – номинальная стоимость одной Облигации, руб.;</w:t>
      </w:r>
    </w:p>
    <w:p w:rsidR="00B50D35" w:rsidRPr="0022623A" w:rsidRDefault="00B50D35" w:rsidP="00B50D35">
      <w:pPr>
        <w:spacing w:after="0" w:line="240" w:lineRule="auto"/>
        <w:jc w:val="both"/>
        <w:rPr>
          <w:rFonts w:ascii="Arial" w:hAnsi="Arial" w:cs="Arial"/>
          <w:b/>
          <w:sz w:val="20"/>
          <w:szCs w:val="20"/>
        </w:rPr>
      </w:pPr>
      <w:proofErr w:type="spellStart"/>
      <w:r w:rsidRPr="0022623A">
        <w:rPr>
          <w:rFonts w:ascii="Arial" w:hAnsi="Arial" w:cs="Arial"/>
          <w:b/>
          <w:sz w:val="20"/>
          <w:szCs w:val="20"/>
        </w:rPr>
        <w:t>Cj</w:t>
      </w:r>
      <w:proofErr w:type="spellEnd"/>
      <w:r w:rsidRPr="0022623A">
        <w:rPr>
          <w:rFonts w:ascii="Arial" w:hAnsi="Arial" w:cs="Arial"/>
          <w:b/>
          <w:sz w:val="20"/>
          <w:szCs w:val="20"/>
        </w:rPr>
        <w:t xml:space="preserve"> – размер процентной ставки j-того купона, в процентах годовых;</w:t>
      </w:r>
    </w:p>
    <w:p w:rsidR="00B50D35" w:rsidRPr="0022623A" w:rsidRDefault="00B50D35" w:rsidP="00B50D35">
      <w:pPr>
        <w:spacing w:after="0" w:line="240" w:lineRule="auto"/>
        <w:jc w:val="both"/>
        <w:rPr>
          <w:rFonts w:ascii="Arial" w:hAnsi="Arial" w:cs="Arial"/>
          <w:b/>
          <w:sz w:val="20"/>
          <w:szCs w:val="20"/>
        </w:rPr>
      </w:pPr>
      <w:r w:rsidRPr="0022623A">
        <w:rPr>
          <w:rFonts w:ascii="Arial" w:hAnsi="Arial" w:cs="Arial"/>
          <w:b/>
          <w:sz w:val="20"/>
          <w:szCs w:val="20"/>
        </w:rPr>
        <w:t>T(j-1) – дата начала j-того купонного периода;</w:t>
      </w:r>
    </w:p>
    <w:p w:rsidR="00B50D35" w:rsidRPr="0022623A" w:rsidRDefault="00B50D35" w:rsidP="00B50D35">
      <w:pPr>
        <w:spacing w:after="0" w:line="240" w:lineRule="auto"/>
        <w:jc w:val="both"/>
        <w:rPr>
          <w:rFonts w:ascii="Arial" w:hAnsi="Arial" w:cs="Arial"/>
          <w:b/>
          <w:sz w:val="20"/>
          <w:szCs w:val="20"/>
        </w:rPr>
      </w:pPr>
      <w:r w:rsidRPr="0022623A">
        <w:rPr>
          <w:rFonts w:ascii="Arial" w:hAnsi="Arial" w:cs="Arial"/>
          <w:b/>
          <w:sz w:val="20"/>
          <w:szCs w:val="20"/>
        </w:rPr>
        <w:t>T(j) – дата окончания j-того купонного периода.</w:t>
      </w:r>
    </w:p>
    <w:p w:rsidR="00B50D35" w:rsidRPr="0022623A" w:rsidRDefault="00B50D35" w:rsidP="00B50D35">
      <w:pPr>
        <w:spacing w:after="0" w:line="240" w:lineRule="auto"/>
        <w:jc w:val="both"/>
        <w:rPr>
          <w:rFonts w:ascii="Arial" w:hAnsi="Arial" w:cs="Arial"/>
          <w:b/>
          <w:sz w:val="20"/>
          <w:szCs w:val="20"/>
        </w:rPr>
      </w:pPr>
      <w:r w:rsidRPr="0022623A">
        <w:rPr>
          <w:rFonts w:ascii="Arial" w:hAnsi="Arial" w:cs="Arial"/>
          <w:b/>
          <w:sz w:val="20"/>
          <w:szCs w:val="20"/>
        </w:rPr>
        <w:t>Размер купонного дохода по каждому купону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5C5FE6" w:rsidRPr="0022623A" w:rsidRDefault="005C5FE6" w:rsidP="005C5FE6">
      <w:pPr>
        <w:spacing w:after="0" w:line="240" w:lineRule="auto"/>
        <w:jc w:val="both"/>
        <w:rPr>
          <w:rFonts w:ascii="Arial" w:hAnsi="Arial" w:cs="Arial"/>
          <w:sz w:val="20"/>
          <w:szCs w:val="20"/>
        </w:rPr>
      </w:pP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Номер купона: </w:t>
      </w:r>
      <w:r w:rsidRPr="0022623A">
        <w:rPr>
          <w:rFonts w:ascii="Arial" w:hAnsi="Arial" w:cs="Arial"/>
          <w:b/>
          <w:sz w:val="20"/>
          <w:szCs w:val="20"/>
        </w:rPr>
        <w:t>2 (Второй)</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Дата начала купонного (процентного) периода или порядок ее определения: </w:t>
      </w:r>
      <w:r w:rsidR="00434C50" w:rsidRPr="0022623A">
        <w:rPr>
          <w:rFonts w:ascii="Arial" w:hAnsi="Arial" w:cs="Arial"/>
          <w:b/>
          <w:sz w:val="20"/>
          <w:szCs w:val="20"/>
        </w:rPr>
        <w:t>182-й (Сто восемьдесят второй)</w:t>
      </w:r>
      <w:r w:rsidRPr="0022623A">
        <w:rPr>
          <w:rFonts w:ascii="Arial" w:hAnsi="Arial" w:cs="Arial"/>
          <w:b/>
          <w:sz w:val="20"/>
          <w:szCs w:val="20"/>
        </w:rPr>
        <w:t xml:space="preserve"> день с даты начала размещения Облигаций.</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Дата окончания купонного (процентного) периода или порядок ее определения: </w:t>
      </w:r>
      <w:r w:rsidR="00434C50" w:rsidRPr="0022623A">
        <w:rPr>
          <w:rFonts w:ascii="Arial" w:hAnsi="Arial" w:cs="Arial"/>
          <w:b/>
          <w:sz w:val="20"/>
          <w:szCs w:val="20"/>
        </w:rPr>
        <w:t>364</w:t>
      </w:r>
      <w:r w:rsidRPr="0022623A">
        <w:rPr>
          <w:rFonts w:ascii="Arial" w:hAnsi="Arial" w:cs="Arial"/>
          <w:b/>
          <w:sz w:val="20"/>
          <w:szCs w:val="20"/>
        </w:rPr>
        <w:t>-й (</w:t>
      </w:r>
      <w:r w:rsidR="00434C50" w:rsidRPr="0022623A">
        <w:rPr>
          <w:rFonts w:ascii="Arial" w:hAnsi="Arial" w:cs="Arial"/>
          <w:b/>
          <w:sz w:val="20"/>
          <w:szCs w:val="20"/>
        </w:rPr>
        <w:t>Триста шестьдесят четвертый</w:t>
      </w:r>
      <w:r w:rsidRPr="0022623A">
        <w:rPr>
          <w:rFonts w:ascii="Arial" w:hAnsi="Arial" w:cs="Arial"/>
          <w:b/>
          <w:sz w:val="20"/>
          <w:szCs w:val="20"/>
        </w:rPr>
        <w:t>) день с даты начала размещения Облигаций.</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Размер купонного (процентного) дохода или порядок его определения: </w:t>
      </w:r>
      <w:r w:rsidRPr="0022623A">
        <w:rPr>
          <w:rFonts w:ascii="Arial" w:hAnsi="Arial" w:cs="Arial"/>
          <w:b/>
          <w:sz w:val="20"/>
          <w:szCs w:val="20"/>
        </w:rPr>
        <w:t>порядок определения размера купонного дохода по второму купону аналогичен порядку определения купонного дохода по первому купону.</w:t>
      </w:r>
    </w:p>
    <w:p w:rsidR="00676F99" w:rsidRPr="0022623A" w:rsidRDefault="00676F99">
      <w:pPr>
        <w:spacing w:after="0" w:line="240" w:lineRule="auto"/>
        <w:jc w:val="both"/>
        <w:rPr>
          <w:rFonts w:ascii="Arial" w:hAnsi="Arial" w:cs="Arial"/>
          <w:sz w:val="20"/>
          <w:szCs w:val="20"/>
        </w:rPr>
      </w:pP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Номер купона: </w:t>
      </w:r>
      <w:r w:rsidRPr="0022623A">
        <w:rPr>
          <w:rFonts w:ascii="Arial" w:hAnsi="Arial" w:cs="Arial"/>
          <w:b/>
          <w:sz w:val="20"/>
          <w:szCs w:val="20"/>
        </w:rPr>
        <w:t>3 (Третий)</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Дата начала купонного (процентного) периода или порядок ее определения</w:t>
      </w:r>
      <w:r w:rsidR="005C5FE6" w:rsidRPr="0022623A">
        <w:rPr>
          <w:rFonts w:ascii="Arial" w:hAnsi="Arial" w:cs="Arial"/>
          <w:sz w:val="20"/>
          <w:szCs w:val="20"/>
        </w:rPr>
        <w:t xml:space="preserve">: </w:t>
      </w:r>
      <w:r w:rsidR="00434C50" w:rsidRPr="0022623A">
        <w:rPr>
          <w:rFonts w:ascii="Arial" w:hAnsi="Arial" w:cs="Arial"/>
          <w:b/>
          <w:sz w:val="20"/>
          <w:szCs w:val="20"/>
        </w:rPr>
        <w:t xml:space="preserve">364-й (Триста шестьдесят четвертый) </w:t>
      </w:r>
      <w:r w:rsidR="005C5FE6" w:rsidRPr="0022623A">
        <w:rPr>
          <w:rFonts w:ascii="Arial" w:hAnsi="Arial" w:cs="Arial"/>
          <w:b/>
          <w:sz w:val="20"/>
          <w:szCs w:val="20"/>
        </w:rPr>
        <w:t xml:space="preserve"> день с даты начала размещения Облигаций</w:t>
      </w:r>
      <w:r w:rsidRPr="0022623A">
        <w:rPr>
          <w:rFonts w:ascii="Arial" w:hAnsi="Arial" w:cs="Arial"/>
          <w:b/>
          <w:sz w:val="20"/>
          <w:szCs w:val="20"/>
        </w:rPr>
        <w:t>.</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Дата окончания купонного (процентного) периода или порядок ее определения: </w:t>
      </w:r>
      <w:r w:rsidR="00434C50" w:rsidRPr="0022623A">
        <w:rPr>
          <w:rFonts w:ascii="Arial" w:hAnsi="Arial" w:cs="Arial"/>
          <w:b/>
          <w:sz w:val="20"/>
          <w:szCs w:val="20"/>
        </w:rPr>
        <w:t>546</w:t>
      </w:r>
      <w:r w:rsidRPr="0022623A">
        <w:rPr>
          <w:rFonts w:ascii="Arial" w:hAnsi="Arial" w:cs="Arial"/>
          <w:b/>
          <w:sz w:val="20"/>
          <w:szCs w:val="20"/>
        </w:rPr>
        <w:t>-й (</w:t>
      </w:r>
      <w:r w:rsidR="00434C50" w:rsidRPr="0022623A">
        <w:rPr>
          <w:rFonts w:ascii="Arial" w:hAnsi="Arial" w:cs="Arial"/>
          <w:b/>
          <w:sz w:val="20"/>
          <w:szCs w:val="20"/>
        </w:rPr>
        <w:t>Пятьсот сорок шестой</w:t>
      </w:r>
      <w:r w:rsidRPr="0022623A">
        <w:rPr>
          <w:rFonts w:ascii="Arial" w:hAnsi="Arial" w:cs="Arial"/>
          <w:b/>
          <w:sz w:val="20"/>
          <w:szCs w:val="20"/>
        </w:rPr>
        <w:t>) день с даты начала размещения Облигаций.</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Размер купонного (процентного) дохода или порядок его определения: </w:t>
      </w:r>
      <w:r w:rsidRPr="0022623A">
        <w:rPr>
          <w:rFonts w:ascii="Arial" w:hAnsi="Arial" w:cs="Arial"/>
          <w:b/>
          <w:sz w:val="20"/>
          <w:szCs w:val="20"/>
        </w:rPr>
        <w:t>порядок определения размера купонного дохода по третьему купону аналогичен порядку определения купонного дохода по первому купону.</w:t>
      </w:r>
    </w:p>
    <w:p w:rsidR="00676F99" w:rsidRPr="0022623A" w:rsidRDefault="00676F99">
      <w:pPr>
        <w:spacing w:after="0" w:line="240" w:lineRule="auto"/>
        <w:jc w:val="both"/>
        <w:rPr>
          <w:rFonts w:ascii="Arial" w:hAnsi="Arial" w:cs="Arial"/>
          <w:sz w:val="20"/>
          <w:szCs w:val="20"/>
        </w:rPr>
      </w:pP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Номер купона: </w:t>
      </w:r>
      <w:r w:rsidRPr="0022623A">
        <w:rPr>
          <w:rFonts w:ascii="Arial" w:hAnsi="Arial" w:cs="Arial"/>
          <w:b/>
          <w:sz w:val="20"/>
          <w:szCs w:val="20"/>
        </w:rPr>
        <w:t>4 (Четвертый)</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Дата начала купонного (процентного) периода или порядок ее определения: </w:t>
      </w:r>
      <w:r w:rsidR="00434C50" w:rsidRPr="0022623A">
        <w:rPr>
          <w:rFonts w:ascii="Arial" w:hAnsi="Arial" w:cs="Arial"/>
          <w:b/>
          <w:sz w:val="20"/>
          <w:szCs w:val="20"/>
        </w:rPr>
        <w:t>546-й (Пятьсот сорок шестой)</w:t>
      </w:r>
      <w:r w:rsidR="005C5FE6" w:rsidRPr="0022623A">
        <w:rPr>
          <w:rFonts w:ascii="Arial" w:hAnsi="Arial" w:cs="Arial"/>
          <w:b/>
          <w:sz w:val="20"/>
          <w:szCs w:val="20"/>
        </w:rPr>
        <w:t xml:space="preserve"> день с даты начала размещения Облигаций.</w:t>
      </w:r>
    </w:p>
    <w:p w:rsidR="00676F99" w:rsidRPr="0022623A" w:rsidRDefault="00A00FBF">
      <w:pPr>
        <w:spacing w:after="0" w:line="240" w:lineRule="auto"/>
        <w:jc w:val="both"/>
        <w:rPr>
          <w:rFonts w:ascii="Arial" w:hAnsi="Arial" w:cs="Arial"/>
          <w:b/>
          <w:sz w:val="20"/>
          <w:szCs w:val="20"/>
        </w:rPr>
      </w:pPr>
      <w:r w:rsidRPr="0022623A">
        <w:rPr>
          <w:rFonts w:ascii="Arial" w:hAnsi="Arial" w:cs="Arial"/>
          <w:sz w:val="20"/>
          <w:szCs w:val="20"/>
        </w:rPr>
        <w:t xml:space="preserve">Дата окончания купонного (процентного) периода или порядок ее определения: </w:t>
      </w:r>
      <w:r w:rsidR="00434C50" w:rsidRPr="0022623A">
        <w:rPr>
          <w:rFonts w:ascii="Arial" w:hAnsi="Arial" w:cs="Arial"/>
          <w:b/>
          <w:sz w:val="20"/>
          <w:szCs w:val="20"/>
        </w:rPr>
        <w:t>728</w:t>
      </w:r>
      <w:r w:rsidRPr="0022623A">
        <w:rPr>
          <w:rFonts w:ascii="Arial" w:hAnsi="Arial" w:cs="Arial"/>
          <w:b/>
          <w:sz w:val="20"/>
          <w:szCs w:val="20"/>
        </w:rPr>
        <w:t>-й (</w:t>
      </w:r>
      <w:r w:rsidR="00434C50" w:rsidRPr="0022623A">
        <w:rPr>
          <w:rFonts w:ascii="Arial" w:hAnsi="Arial" w:cs="Arial"/>
          <w:b/>
          <w:sz w:val="20"/>
          <w:szCs w:val="20"/>
        </w:rPr>
        <w:t>Семьсот двадцать восьмой</w:t>
      </w:r>
      <w:r w:rsidRPr="0022623A">
        <w:rPr>
          <w:rFonts w:ascii="Arial" w:hAnsi="Arial" w:cs="Arial"/>
          <w:b/>
          <w:sz w:val="20"/>
          <w:szCs w:val="20"/>
        </w:rPr>
        <w:t>) день с даты начала размещения Облигаций.</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Размер купонного (процентного) дохода или порядок его определения: </w:t>
      </w:r>
      <w:r w:rsidRPr="0022623A">
        <w:rPr>
          <w:rFonts w:ascii="Arial" w:hAnsi="Arial" w:cs="Arial"/>
          <w:b/>
          <w:sz w:val="20"/>
          <w:szCs w:val="20"/>
        </w:rPr>
        <w:t>порядок определения размера купонного дохода по четвертому купону аналогичен порядку определения купонного дохода по первому купону.</w:t>
      </w:r>
    </w:p>
    <w:p w:rsidR="00676F99" w:rsidRPr="0022623A" w:rsidRDefault="00676F99">
      <w:pPr>
        <w:spacing w:after="0" w:line="240" w:lineRule="auto"/>
        <w:jc w:val="both"/>
        <w:rPr>
          <w:rFonts w:ascii="Arial" w:hAnsi="Arial" w:cs="Arial"/>
          <w:sz w:val="20"/>
          <w:szCs w:val="20"/>
        </w:rPr>
      </w:pP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Номер купона: </w:t>
      </w:r>
      <w:r w:rsidRPr="0022623A">
        <w:rPr>
          <w:rFonts w:ascii="Arial" w:hAnsi="Arial" w:cs="Arial"/>
          <w:b/>
          <w:sz w:val="20"/>
          <w:szCs w:val="20"/>
        </w:rPr>
        <w:t>5 (Пятый)</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Дата начала купонного (процентного) периода или порядок ее определения: </w:t>
      </w:r>
      <w:r w:rsidR="00434C50" w:rsidRPr="0022623A">
        <w:rPr>
          <w:rFonts w:ascii="Arial" w:hAnsi="Arial" w:cs="Arial"/>
          <w:b/>
          <w:sz w:val="20"/>
          <w:szCs w:val="20"/>
        </w:rPr>
        <w:t>728-й (Семьсот двадцать восьмой)</w:t>
      </w:r>
      <w:r w:rsidR="005C5FE6" w:rsidRPr="0022623A">
        <w:rPr>
          <w:rFonts w:ascii="Arial" w:hAnsi="Arial" w:cs="Arial"/>
          <w:b/>
          <w:sz w:val="20"/>
          <w:szCs w:val="20"/>
        </w:rPr>
        <w:t xml:space="preserve"> день с даты начала размещения Облигаций.</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Дата окончания купонного (процентного) периода или порядок ее определения: </w:t>
      </w:r>
      <w:r w:rsidR="00434C50" w:rsidRPr="0022623A">
        <w:rPr>
          <w:rFonts w:ascii="Arial" w:hAnsi="Arial" w:cs="Arial"/>
          <w:b/>
          <w:sz w:val="20"/>
          <w:szCs w:val="20"/>
        </w:rPr>
        <w:t>910</w:t>
      </w:r>
      <w:r w:rsidRPr="0022623A">
        <w:rPr>
          <w:rFonts w:ascii="Arial" w:hAnsi="Arial" w:cs="Arial"/>
          <w:b/>
          <w:sz w:val="20"/>
          <w:szCs w:val="20"/>
        </w:rPr>
        <w:t>-й (</w:t>
      </w:r>
      <w:r w:rsidR="00434C50" w:rsidRPr="0022623A">
        <w:rPr>
          <w:rFonts w:ascii="Arial" w:hAnsi="Arial" w:cs="Arial"/>
          <w:b/>
          <w:sz w:val="20"/>
          <w:szCs w:val="20"/>
        </w:rPr>
        <w:t>Девятьсот десятый</w:t>
      </w:r>
      <w:r w:rsidRPr="0022623A">
        <w:rPr>
          <w:rFonts w:ascii="Arial" w:hAnsi="Arial" w:cs="Arial"/>
          <w:b/>
          <w:sz w:val="20"/>
          <w:szCs w:val="20"/>
        </w:rPr>
        <w:t>) день с даты начала размещения Облигаций.</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Размер купонного (процентного) дохода или порядок его определения: </w:t>
      </w:r>
      <w:r w:rsidRPr="0022623A">
        <w:rPr>
          <w:rFonts w:ascii="Arial" w:hAnsi="Arial" w:cs="Arial"/>
          <w:b/>
          <w:sz w:val="20"/>
          <w:szCs w:val="20"/>
        </w:rPr>
        <w:t>порядок определения размера купонного дохода по пятому купону аналогичен порядку определения купонного дохода по первому купону.</w:t>
      </w:r>
    </w:p>
    <w:p w:rsidR="00676F99" w:rsidRPr="0022623A" w:rsidRDefault="00676F99">
      <w:pPr>
        <w:spacing w:after="0" w:line="240" w:lineRule="auto"/>
        <w:jc w:val="both"/>
        <w:rPr>
          <w:rFonts w:ascii="Arial" w:hAnsi="Arial" w:cs="Arial"/>
          <w:sz w:val="20"/>
          <w:szCs w:val="20"/>
        </w:rPr>
      </w:pP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Номер купона: </w:t>
      </w:r>
      <w:r w:rsidRPr="0022623A">
        <w:rPr>
          <w:rFonts w:ascii="Arial" w:hAnsi="Arial" w:cs="Arial"/>
          <w:b/>
          <w:sz w:val="20"/>
          <w:szCs w:val="20"/>
        </w:rPr>
        <w:t>6 (Шестой)</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Дата начала купонного (процентного) периода или порядок ее определения: </w:t>
      </w:r>
      <w:r w:rsidR="00434C50" w:rsidRPr="0022623A">
        <w:rPr>
          <w:rFonts w:ascii="Arial" w:hAnsi="Arial" w:cs="Arial"/>
          <w:b/>
          <w:sz w:val="20"/>
          <w:szCs w:val="20"/>
        </w:rPr>
        <w:t>910-й (Девятьсот десятый)</w:t>
      </w:r>
      <w:r w:rsidR="005C5FE6" w:rsidRPr="0022623A">
        <w:rPr>
          <w:rFonts w:ascii="Arial" w:hAnsi="Arial" w:cs="Arial"/>
          <w:b/>
          <w:sz w:val="20"/>
          <w:szCs w:val="20"/>
        </w:rPr>
        <w:t xml:space="preserve"> день с даты начала размещения Облигаций.</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Дата окончания купонного (процентного) периода или порядок ее определения: </w:t>
      </w:r>
      <w:r w:rsidR="00434C50" w:rsidRPr="0022623A">
        <w:rPr>
          <w:rFonts w:ascii="Arial" w:hAnsi="Arial" w:cs="Arial"/>
          <w:b/>
          <w:sz w:val="20"/>
          <w:szCs w:val="20"/>
        </w:rPr>
        <w:t>1092</w:t>
      </w:r>
      <w:r w:rsidRPr="0022623A">
        <w:rPr>
          <w:rFonts w:ascii="Arial" w:hAnsi="Arial" w:cs="Arial"/>
          <w:b/>
          <w:sz w:val="20"/>
          <w:szCs w:val="20"/>
        </w:rPr>
        <w:t>-й (</w:t>
      </w:r>
      <w:r w:rsidR="00434C50" w:rsidRPr="0022623A">
        <w:rPr>
          <w:rFonts w:ascii="Arial" w:hAnsi="Arial" w:cs="Arial"/>
          <w:b/>
          <w:sz w:val="20"/>
          <w:szCs w:val="20"/>
        </w:rPr>
        <w:t>Одна тысяча девяносто второй</w:t>
      </w:r>
      <w:r w:rsidRPr="0022623A">
        <w:rPr>
          <w:rFonts w:ascii="Arial" w:hAnsi="Arial" w:cs="Arial"/>
          <w:b/>
          <w:sz w:val="20"/>
          <w:szCs w:val="20"/>
        </w:rPr>
        <w:t>) день с даты начала размещения Облигаций.</w:t>
      </w:r>
    </w:p>
    <w:p w:rsidR="00676F99" w:rsidRPr="0022623A" w:rsidRDefault="00A00FBF">
      <w:pPr>
        <w:spacing w:after="0" w:line="240" w:lineRule="auto"/>
        <w:jc w:val="both"/>
        <w:rPr>
          <w:rFonts w:ascii="Arial" w:hAnsi="Arial" w:cs="Arial"/>
          <w:b/>
          <w:sz w:val="20"/>
          <w:szCs w:val="20"/>
        </w:rPr>
      </w:pPr>
      <w:r w:rsidRPr="0022623A">
        <w:rPr>
          <w:rFonts w:ascii="Arial" w:hAnsi="Arial" w:cs="Arial"/>
          <w:sz w:val="20"/>
          <w:szCs w:val="20"/>
        </w:rPr>
        <w:t xml:space="preserve">Размер купонного (процентного) дохода или порядок его определения: </w:t>
      </w:r>
      <w:r w:rsidRPr="0022623A">
        <w:rPr>
          <w:rFonts w:ascii="Arial" w:hAnsi="Arial" w:cs="Arial"/>
          <w:b/>
          <w:sz w:val="20"/>
          <w:szCs w:val="20"/>
        </w:rPr>
        <w:t>порядок определения размера купонного дохода по шестому купону аналогичен порядку определения купонного дохода по первому купону.</w:t>
      </w:r>
    </w:p>
    <w:p w:rsidR="001A2B6F" w:rsidRPr="0022623A" w:rsidRDefault="001A2B6F">
      <w:pPr>
        <w:spacing w:after="0" w:line="240" w:lineRule="auto"/>
        <w:jc w:val="both"/>
        <w:rPr>
          <w:rFonts w:ascii="Arial" w:hAnsi="Arial" w:cs="Arial"/>
          <w:b/>
          <w:sz w:val="20"/>
          <w:szCs w:val="20"/>
        </w:rPr>
      </w:pPr>
    </w:p>
    <w:p w:rsidR="001A2B6F" w:rsidRPr="0022623A" w:rsidRDefault="001A2B6F" w:rsidP="001A2B6F">
      <w:pPr>
        <w:spacing w:after="0" w:line="240" w:lineRule="auto"/>
        <w:jc w:val="both"/>
        <w:rPr>
          <w:rFonts w:ascii="Arial" w:hAnsi="Arial" w:cs="Arial"/>
          <w:sz w:val="20"/>
          <w:szCs w:val="20"/>
        </w:rPr>
      </w:pPr>
      <w:r w:rsidRPr="0022623A">
        <w:rPr>
          <w:rFonts w:ascii="Arial" w:hAnsi="Arial" w:cs="Arial"/>
          <w:sz w:val="20"/>
          <w:szCs w:val="20"/>
        </w:rPr>
        <w:t xml:space="preserve">Номер купона: </w:t>
      </w:r>
      <w:r w:rsidRPr="0022623A">
        <w:rPr>
          <w:rFonts w:ascii="Arial" w:hAnsi="Arial" w:cs="Arial"/>
          <w:b/>
          <w:sz w:val="20"/>
          <w:szCs w:val="20"/>
        </w:rPr>
        <w:t>7 (Седьмой)</w:t>
      </w:r>
    </w:p>
    <w:p w:rsidR="001A2B6F" w:rsidRPr="0022623A" w:rsidRDefault="001A2B6F" w:rsidP="001A2B6F">
      <w:pPr>
        <w:spacing w:after="0" w:line="240" w:lineRule="auto"/>
        <w:jc w:val="both"/>
        <w:rPr>
          <w:rFonts w:ascii="Arial" w:hAnsi="Arial" w:cs="Arial"/>
          <w:sz w:val="20"/>
          <w:szCs w:val="20"/>
        </w:rPr>
      </w:pPr>
      <w:r w:rsidRPr="0022623A">
        <w:rPr>
          <w:rFonts w:ascii="Arial" w:hAnsi="Arial" w:cs="Arial"/>
          <w:sz w:val="20"/>
          <w:szCs w:val="20"/>
        </w:rPr>
        <w:t xml:space="preserve">Дата начала купонного (процентного) периода или порядок ее определения: </w:t>
      </w:r>
      <w:r w:rsidR="00434C50" w:rsidRPr="0022623A">
        <w:rPr>
          <w:rFonts w:ascii="Arial" w:hAnsi="Arial" w:cs="Arial"/>
          <w:b/>
          <w:sz w:val="20"/>
          <w:szCs w:val="20"/>
        </w:rPr>
        <w:t>1092-й (Одна тысяча девяносто второй)</w:t>
      </w:r>
      <w:r w:rsidR="005C5FE6" w:rsidRPr="0022623A">
        <w:rPr>
          <w:rFonts w:ascii="Arial" w:hAnsi="Arial" w:cs="Arial"/>
          <w:b/>
          <w:sz w:val="20"/>
          <w:szCs w:val="20"/>
        </w:rPr>
        <w:t xml:space="preserve"> день с даты начала размещения Облигаций.</w:t>
      </w:r>
    </w:p>
    <w:p w:rsidR="001A2B6F" w:rsidRPr="0022623A" w:rsidRDefault="001A2B6F" w:rsidP="001A2B6F">
      <w:pPr>
        <w:spacing w:after="0" w:line="240" w:lineRule="auto"/>
        <w:jc w:val="both"/>
        <w:rPr>
          <w:rFonts w:ascii="Arial" w:hAnsi="Arial" w:cs="Arial"/>
          <w:sz w:val="20"/>
          <w:szCs w:val="20"/>
        </w:rPr>
      </w:pPr>
      <w:r w:rsidRPr="0022623A">
        <w:rPr>
          <w:rFonts w:ascii="Arial" w:hAnsi="Arial" w:cs="Arial"/>
          <w:sz w:val="20"/>
          <w:szCs w:val="20"/>
        </w:rPr>
        <w:t xml:space="preserve">Дата окончания купонного (процентного) периода или порядок ее определения: </w:t>
      </w:r>
      <w:r w:rsidR="00434C50" w:rsidRPr="0022623A">
        <w:rPr>
          <w:rFonts w:ascii="Arial" w:hAnsi="Arial" w:cs="Arial"/>
          <w:b/>
          <w:sz w:val="20"/>
          <w:szCs w:val="20"/>
        </w:rPr>
        <w:t>1274</w:t>
      </w:r>
      <w:r w:rsidRPr="0022623A">
        <w:rPr>
          <w:rFonts w:ascii="Arial" w:hAnsi="Arial" w:cs="Arial"/>
          <w:b/>
          <w:sz w:val="20"/>
          <w:szCs w:val="20"/>
        </w:rPr>
        <w:t>-й (</w:t>
      </w:r>
      <w:r w:rsidR="00434C50" w:rsidRPr="0022623A">
        <w:rPr>
          <w:rFonts w:ascii="Arial" w:hAnsi="Arial" w:cs="Arial"/>
          <w:b/>
          <w:sz w:val="20"/>
          <w:szCs w:val="20"/>
        </w:rPr>
        <w:t>Одна тысяча двести семьдесят четвертый</w:t>
      </w:r>
      <w:r w:rsidRPr="0022623A">
        <w:rPr>
          <w:rFonts w:ascii="Arial" w:hAnsi="Arial" w:cs="Arial"/>
          <w:b/>
          <w:sz w:val="20"/>
          <w:szCs w:val="20"/>
        </w:rPr>
        <w:t>) день с даты начала размещения Облигаций.</w:t>
      </w:r>
    </w:p>
    <w:p w:rsidR="001A2B6F" w:rsidRPr="0022623A" w:rsidRDefault="001A2B6F" w:rsidP="001A2B6F">
      <w:pPr>
        <w:spacing w:after="0" w:line="240" w:lineRule="auto"/>
        <w:jc w:val="both"/>
        <w:rPr>
          <w:rFonts w:ascii="Arial" w:hAnsi="Arial" w:cs="Arial"/>
          <w:sz w:val="20"/>
          <w:szCs w:val="20"/>
        </w:rPr>
      </w:pPr>
      <w:r w:rsidRPr="0022623A">
        <w:rPr>
          <w:rFonts w:ascii="Arial" w:hAnsi="Arial" w:cs="Arial"/>
          <w:sz w:val="20"/>
          <w:szCs w:val="20"/>
        </w:rPr>
        <w:t xml:space="preserve">Размер купонного (процентного) дохода или порядок его определения: </w:t>
      </w:r>
      <w:r w:rsidRPr="0022623A">
        <w:rPr>
          <w:rFonts w:ascii="Arial" w:hAnsi="Arial" w:cs="Arial"/>
          <w:b/>
          <w:sz w:val="20"/>
          <w:szCs w:val="20"/>
        </w:rPr>
        <w:t>порядок определения размера купонного дохода по седьмому купону аналогичен порядку определения купонного дохода по первому купону.</w:t>
      </w:r>
    </w:p>
    <w:p w:rsidR="001A2B6F" w:rsidRPr="0022623A" w:rsidRDefault="001A2B6F" w:rsidP="001A2B6F">
      <w:pPr>
        <w:spacing w:after="0" w:line="240" w:lineRule="auto"/>
        <w:jc w:val="both"/>
        <w:rPr>
          <w:rFonts w:ascii="Arial" w:hAnsi="Arial" w:cs="Arial"/>
          <w:sz w:val="20"/>
          <w:szCs w:val="20"/>
        </w:rPr>
      </w:pPr>
    </w:p>
    <w:p w:rsidR="001A2B6F" w:rsidRPr="0022623A" w:rsidRDefault="001A2B6F" w:rsidP="001A2B6F">
      <w:pPr>
        <w:spacing w:after="0" w:line="240" w:lineRule="auto"/>
        <w:jc w:val="both"/>
        <w:rPr>
          <w:rFonts w:ascii="Arial" w:hAnsi="Arial" w:cs="Arial"/>
          <w:sz w:val="20"/>
          <w:szCs w:val="20"/>
        </w:rPr>
      </w:pPr>
      <w:r w:rsidRPr="0022623A">
        <w:rPr>
          <w:rFonts w:ascii="Arial" w:hAnsi="Arial" w:cs="Arial"/>
          <w:sz w:val="20"/>
          <w:szCs w:val="20"/>
        </w:rPr>
        <w:t xml:space="preserve">Номер купона: </w:t>
      </w:r>
      <w:r w:rsidRPr="0022623A">
        <w:rPr>
          <w:rFonts w:ascii="Arial" w:hAnsi="Arial" w:cs="Arial"/>
          <w:b/>
          <w:sz w:val="20"/>
          <w:szCs w:val="20"/>
        </w:rPr>
        <w:t>8 (Восьмой)</w:t>
      </w:r>
    </w:p>
    <w:p w:rsidR="001A2B6F" w:rsidRPr="0022623A" w:rsidRDefault="001A2B6F" w:rsidP="001A2B6F">
      <w:pPr>
        <w:spacing w:after="0" w:line="240" w:lineRule="auto"/>
        <w:jc w:val="both"/>
        <w:rPr>
          <w:rFonts w:ascii="Arial" w:hAnsi="Arial" w:cs="Arial"/>
          <w:sz w:val="20"/>
          <w:szCs w:val="20"/>
        </w:rPr>
      </w:pPr>
      <w:r w:rsidRPr="0022623A">
        <w:rPr>
          <w:rFonts w:ascii="Arial" w:hAnsi="Arial" w:cs="Arial"/>
          <w:sz w:val="20"/>
          <w:szCs w:val="20"/>
        </w:rPr>
        <w:t xml:space="preserve">Дата начала купонного (процентного) периода или порядок ее определения: </w:t>
      </w:r>
      <w:r w:rsidR="00434C50" w:rsidRPr="0022623A">
        <w:rPr>
          <w:rFonts w:ascii="Arial" w:hAnsi="Arial" w:cs="Arial"/>
          <w:b/>
          <w:sz w:val="20"/>
          <w:szCs w:val="20"/>
        </w:rPr>
        <w:t>1274-й (Одна тысяча двести семьдесят четвертый)</w:t>
      </w:r>
      <w:r w:rsidR="005C5FE6" w:rsidRPr="0022623A">
        <w:rPr>
          <w:rFonts w:ascii="Arial" w:hAnsi="Arial" w:cs="Arial"/>
          <w:b/>
          <w:sz w:val="20"/>
          <w:szCs w:val="20"/>
        </w:rPr>
        <w:t xml:space="preserve"> день с даты начала размещения Облигаций.</w:t>
      </w:r>
    </w:p>
    <w:p w:rsidR="001A2B6F" w:rsidRPr="0022623A" w:rsidRDefault="001A2B6F" w:rsidP="001A2B6F">
      <w:pPr>
        <w:spacing w:after="0" w:line="240" w:lineRule="auto"/>
        <w:jc w:val="both"/>
        <w:rPr>
          <w:rFonts w:ascii="Arial" w:hAnsi="Arial" w:cs="Arial"/>
          <w:sz w:val="20"/>
          <w:szCs w:val="20"/>
        </w:rPr>
      </w:pPr>
      <w:r w:rsidRPr="0022623A">
        <w:rPr>
          <w:rFonts w:ascii="Arial" w:hAnsi="Arial" w:cs="Arial"/>
          <w:sz w:val="20"/>
          <w:szCs w:val="20"/>
        </w:rPr>
        <w:t xml:space="preserve">Дата окончания купонного (процентного) периода или порядок ее определения: </w:t>
      </w:r>
      <w:r w:rsidR="00FC317C" w:rsidRPr="0022623A">
        <w:rPr>
          <w:rFonts w:ascii="Arial" w:hAnsi="Arial" w:cs="Arial"/>
          <w:b/>
          <w:sz w:val="20"/>
          <w:szCs w:val="20"/>
        </w:rPr>
        <w:t>1456</w:t>
      </w:r>
      <w:r w:rsidRPr="0022623A">
        <w:rPr>
          <w:rFonts w:ascii="Arial" w:hAnsi="Arial" w:cs="Arial"/>
          <w:b/>
          <w:sz w:val="20"/>
          <w:szCs w:val="20"/>
        </w:rPr>
        <w:t>-й (</w:t>
      </w:r>
      <w:r w:rsidR="00FC317C" w:rsidRPr="0022623A">
        <w:rPr>
          <w:rFonts w:ascii="Arial" w:hAnsi="Arial" w:cs="Arial"/>
          <w:b/>
          <w:sz w:val="20"/>
          <w:szCs w:val="20"/>
        </w:rPr>
        <w:t>Одна тысяча четыреста пятьдесят шестой</w:t>
      </w:r>
      <w:r w:rsidRPr="0022623A">
        <w:rPr>
          <w:rFonts w:ascii="Arial" w:hAnsi="Arial" w:cs="Arial"/>
          <w:b/>
          <w:sz w:val="20"/>
          <w:szCs w:val="20"/>
        </w:rPr>
        <w:t>) день с даты начала размещения Облигаций.</w:t>
      </w:r>
    </w:p>
    <w:p w:rsidR="001A2B6F" w:rsidRPr="0022623A" w:rsidRDefault="001A2B6F" w:rsidP="001A2B6F">
      <w:pPr>
        <w:spacing w:after="0" w:line="240" w:lineRule="auto"/>
        <w:jc w:val="both"/>
        <w:rPr>
          <w:rFonts w:ascii="Arial" w:hAnsi="Arial" w:cs="Arial"/>
          <w:sz w:val="20"/>
          <w:szCs w:val="20"/>
        </w:rPr>
      </w:pPr>
      <w:r w:rsidRPr="0022623A">
        <w:rPr>
          <w:rFonts w:ascii="Arial" w:hAnsi="Arial" w:cs="Arial"/>
          <w:sz w:val="20"/>
          <w:szCs w:val="20"/>
        </w:rPr>
        <w:t xml:space="preserve">Размер купонного (процентного) дохода или порядок его определения: </w:t>
      </w:r>
      <w:r w:rsidRPr="0022623A">
        <w:rPr>
          <w:rFonts w:ascii="Arial" w:hAnsi="Arial" w:cs="Arial"/>
          <w:b/>
          <w:sz w:val="20"/>
          <w:szCs w:val="20"/>
        </w:rPr>
        <w:t>порядок определения размера купонного дохода по восьмому купону аналогичен порядку определения купонного дохода по первому купону.</w:t>
      </w:r>
    </w:p>
    <w:p w:rsidR="001A2B6F" w:rsidRPr="0022623A" w:rsidRDefault="001A2B6F" w:rsidP="001A2B6F">
      <w:pPr>
        <w:spacing w:after="0" w:line="240" w:lineRule="auto"/>
        <w:jc w:val="both"/>
        <w:rPr>
          <w:rFonts w:ascii="Arial" w:hAnsi="Arial" w:cs="Arial"/>
          <w:sz w:val="20"/>
          <w:szCs w:val="20"/>
        </w:rPr>
      </w:pPr>
    </w:p>
    <w:p w:rsidR="001A2B6F" w:rsidRPr="0022623A" w:rsidRDefault="001A2B6F" w:rsidP="001A2B6F">
      <w:pPr>
        <w:spacing w:after="0" w:line="240" w:lineRule="auto"/>
        <w:jc w:val="both"/>
        <w:rPr>
          <w:rFonts w:ascii="Arial" w:hAnsi="Arial" w:cs="Arial"/>
          <w:sz w:val="20"/>
          <w:szCs w:val="20"/>
        </w:rPr>
      </w:pPr>
      <w:r w:rsidRPr="0022623A">
        <w:rPr>
          <w:rFonts w:ascii="Arial" w:hAnsi="Arial" w:cs="Arial"/>
          <w:sz w:val="20"/>
          <w:szCs w:val="20"/>
        </w:rPr>
        <w:t xml:space="preserve">Номер купона: </w:t>
      </w:r>
      <w:r w:rsidRPr="0022623A">
        <w:rPr>
          <w:rFonts w:ascii="Arial" w:hAnsi="Arial" w:cs="Arial"/>
          <w:b/>
          <w:sz w:val="20"/>
          <w:szCs w:val="20"/>
        </w:rPr>
        <w:t>9 (Девятый)</w:t>
      </w:r>
    </w:p>
    <w:p w:rsidR="001A2B6F" w:rsidRPr="0022623A" w:rsidRDefault="001A2B6F" w:rsidP="001A2B6F">
      <w:pPr>
        <w:spacing w:after="0" w:line="240" w:lineRule="auto"/>
        <w:jc w:val="both"/>
        <w:rPr>
          <w:rFonts w:ascii="Arial" w:hAnsi="Arial" w:cs="Arial"/>
          <w:sz w:val="20"/>
          <w:szCs w:val="20"/>
        </w:rPr>
      </w:pPr>
      <w:r w:rsidRPr="0022623A">
        <w:rPr>
          <w:rFonts w:ascii="Arial" w:hAnsi="Arial" w:cs="Arial"/>
          <w:sz w:val="20"/>
          <w:szCs w:val="20"/>
        </w:rPr>
        <w:t xml:space="preserve">Дата начала купонного (процентного) периода или порядок ее определения: </w:t>
      </w:r>
      <w:r w:rsidR="00FC317C" w:rsidRPr="0022623A">
        <w:rPr>
          <w:rFonts w:ascii="Arial" w:hAnsi="Arial" w:cs="Arial"/>
          <w:b/>
          <w:sz w:val="20"/>
          <w:szCs w:val="20"/>
        </w:rPr>
        <w:t>1456-й (Одна тысяча четыреста пятьдесят шестой)</w:t>
      </w:r>
      <w:r w:rsidR="005C5FE6" w:rsidRPr="0022623A">
        <w:rPr>
          <w:rFonts w:ascii="Arial" w:hAnsi="Arial" w:cs="Arial"/>
          <w:b/>
          <w:sz w:val="20"/>
          <w:szCs w:val="20"/>
        </w:rPr>
        <w:t xml:space="preserve"> день с даты начала размещения Облигаций.</w:t>
      </w:r>
    </w:p>
    <w:p w:rsidR="001A2B6F" w:rsidRPr="0022623A" w:rsidRDefault="001A2B6F" w:rsidP="001A2B6F">
      <w:pPr>
        <w:spacing w:after="0" w:line="240" w:lineRule="auto"/>
        <w:jc w:val="both"/>
        <w:rPr>
          <w:rFonts w:ascii="Arial" w:hAnsi="Arial" w:cs="Arial"/>
          <w:sz w:val="20"/>
          <w:szCs w:val="20"/>
        </w:rPr>
      </w:pPr>
      <w:r w:rsidRPr="0022623A">
        <w:rPr>
          <w:rFonts w:ascii="Arial" w:hAnsi="Arial" w:cs="Arial"/>
          <w:sz w:val="20"/>
          <w:szCs w:val="20"/>
        </w:rPr>
        <w:t xml:space="preserve">Дата окончания купонного (процентного) периода или порядок ее определения: </w:t>
      </w:r>
      <w:r w:rsidR="00FC317C" w:rsidRPr="0022623A">
        <w:rPr>
          <w:rFonts w:ascii="Arial" w:hAnsi="Arial" w:cs="Arial"/>
          <w:b/>
          <w:sz w:val="20"/>
          <w:szCs w:val="20"/>
        </w:rPr>
        <w:t>1638</w:t>
      </w:r>
      <w:r w:rsidRPr="0022623A">
        <w:rPr>
          <w:rFonts w:ascii="Arial" w:hAnsi="Arial" w:cs="Arial"/>
          <w:b/>
          <w:sz w:val="20"/>
          <w:szCs w:val="20"/>
        </w:rPr>
        <w:t>-й (</w:t>
      </w:r>
      <w:r w:rsidR="00FC317C" w:rsidRPr="0022623A">
        <w:rPr>
          <w:rFonts w:ascii="Arial" w:hAnsi="Arial" w:cs="Arial"/>
          <w:b/>
          <w:sz w:val="20"/>
          <w:szCs w:val="20"/>
        </w:rPr>
        <w:t>Одна тысяча шестьсот тридцать восьмой</w:t>
      </w:r>
      <w:r w:rsidRPr="0022623A">
        <w:rPr>
          <w:rFonts w:ascii="Arial" w:hAnsi="Arial" w:cs="Arial"/>
          <w:b/>
          <w:sz w:val="20"/>
          <w:szCs w:val="20"/>
        </w:rPr>
        <w:t>) день с даты начала размещения Облигаций.</w:t>
      </w:r>
    </w:p>
    <w:p w:rsidR="001A2B6F" w:rsidRPr="0022623A" w:rsidRDefault="001A2B6F" w:rsidP="001A2B6F">
      <w:pPr>
        <w:spacing w:after="0" w:line="240" w:lineRule="auto"/>
        <w:jc w:val="both"/>
        <w:rPr>
          <w:rFonts w:ascii="Arial" w:hAnsi="Arial" w:cs="Arial"/>
          <w:sz w:val="20"/>
          <w:szCs w:val="20"/>
        </w:rPr>
      </w:pPr>
      <w:r w:rsidRPr="0022623A">
        <w:rPr>
          <w:rFonts w:ascii="Arial" w:hAnsi="Arial" w:cs="Arial"/>
          <w:sz w:val="20"/>
          <w:szCs w:val="20"/>
        </w:rPr>
        <w:t xml:space="preserve">Размер купонного (процентного) дохода или порядок его определения: </w:t>
      </w:r>
      <w:r w:rsidRPr="0022623A">
        <w:rPr>
          <w:rFonts w:ascii="Arial" w:hAnsi="Arial" w:cs="Arial"/>
          <w:b/>
          <w:sz w:val="20"/>
          <w:szCs w:val="20"/>
        </w:rPr>
        <w:t>порядок определения размера купонного дохода по девятому купону аналогичен порядку определения купонного дохода по первому купону.</w:t>
      </w:r>
    </w:p>
    <w:p w:rsidR="001A2B6F" w:rsidRPr="0022623A" w:rsidRDefault="001A2B6F" w:rsidP="001A2B6F">
      <w:pPr>
        <w:spacing w:after="0" w:line="240" w:lineRule="auto"/>
        <w:jc w:val="both"/>
        <w:rPr>
          <w:rFonts w:ascii="Arial" w:hAnsi="Arial" w:cs="Arial"/>
          <w:sz w:val="20"/>
          <w:szCs w:val="20"/>
        </w:rPr>
      </w:pPr>
    </w:p>
    <w:p w:rsidR="001A2B6F" w:rsidRPr="0022623A" w:rsidRDefault="001A2B6F" w:rsidP="001A2B6F">
      <w:pPr>
        <w:spacing w:after="0" w:line="240" w:lineRule="auto"/>
        <w:jc w:val="both"/>
        <w:rPr>
          <w:rFonts w:ascii="Arial" w:hAnsi="Arial" w:cs="Arial"/>
          <w:sz w:val="20"/>
          <w:szCs w:val="20"/>
        </w:rPr>
      </w:pPr>
      <w:r w:rsidRPr="0022623A">
        <w:rPr>
          <w:rFonts w:ascii="Arial" w:hAnsi="Arial" w:cs="Arial"/>
          <w:sz w:val="20"/>
          <w:szCs w:val="20"/>
        </w:rPr>
        <w:t xml:space="preserve">Номер купона: </w:t>
      </w:r>
      <w:r w:rsidRPr="0022623A">
        <w:rPr>
          <w:rFonts w:ascii="Arial" w:hAnsi="Arial" w:cs="Arial"/>
          <w:b/>
          <w:sz w:val="20"/>
          <w:szCs w:val="20"/>
        </w:rPr>
        <w:t>10 (Десятый)</w:t>
      </w:r>
    </w:p>
    <w:p w:rsidR="001A2B6F" w:rsidRPr="0022623A" w:rsidRDefault="001A2B6F" w:rsidP="001A2B6F">
      <w:pPr>
        <w:spacing w:after="0" w:line="240" w:lineRule="auto"/>
        <w:jc w:val="both"/>
        <w:rPr>
          <w:rFonts w:ascii="Arial" w:hAnsi="Arial" w:cs="Arial"/>
          <w:sz w:val="20"/>
          <w:szCs w:val="20"/>
        </w:rPr>
      </w:pPr>
      <w:r w:rsidRPr="0022623A">
        <w:rPr>
          <w:rFonts w:ascii="Arial" w:hAnsi="Arial" w:cs="Arial"/>
          <w:sz w:val="20"/>
          <w:szCs w:val="20"/>
        </w:rPr>
        <w:t xml:space="preserve">Дата начала купонного (процентного) периода или порядок ее определения: </w:t>
      </w:r>
      <w:r w:rsidR="00FC317C" w:rsidRPr="0022623A">
        <w:rPr>
          <w:rFonts w:ascii="Arial" w:hAnsi="Arial" w:cs="Arial"/>
          <w:b/>
          <w:sz w:val="20"/>
          <w:szCs w:val="20"/>
        </w:rPr>
        <w:t>1638-й (Одна тысяча шестьсот тридцать восьмой)</w:t>
      </w:r>
      <w:r w:rsidR="005C5FE6" w:rsidRPr="0022623A">
        <w:rPr>
          <w:rFonts w:ascii="Arial" w:hAnsi="Arial" w:cs="Arial"/>
          <w:b/>
          <w:sz w:val="20"/>
          <w:szCs w:val="20"/>
        </w:rPr>
        <w:t xml:space="preserve"> день с даты начала размещения Облигаций.</w:t>
      </w:r>
    </w:p>
    <w:p w:rsidR="001A2B6F" w:rsidRPr="0022623A" w:rsidRDefault="001A2B6F" w:rsidP="001A2B6F">
      <w:pPr>
        <w:spacing w:after="0" w:line="240" w:lineRule="auto"/>
        <w:jc w:val="both"/>
        <w:rPr>
          <w:rFonts w:ascii="Arial" w:hAnsi="Arial" w:cs="Arial"/>
          <w:sz w:val="20"/>
          <w:szCs w:val="20"/>
        </w:rPr>
      </w:pPr>
      <w:r w:rsidRPr="0022623A">
        <w:rPr>
          <w:rFonts w:ascii="Arial" w:hAnsi="Arial" w:cs="Arial"/>
          <w:sz w:val="20"/>
          <w:szCs w:val="20"/>
        </w:rPr>
        <w:t xml:space="preserve">Дата окончания купонного (процентного) периода или порядок ее определения: </w:t>
      </w:r>
      <w:r w:rsidR="00FC317C" w:rsidRPr="0022623A">
        <w:rPr>
          <w:rFonts w:ascii="Arial" w:hAnsi="Arial" w:cs="Arial"/>
          <w:b/>
          <w:sz w:val="20"/>
          <w:szCs w:val="20"/>
        </w:rPr>
        <w:t>1820</w:t>
      </w:r>
      <w:r w:rsidRPr="0022623A">
        <w:rPr>
          <w:rFonts w:ascii="Arial" w:hAnsi="Arial" w:cs="Arial"/>
          <w:b/>
          <w:sz w:val="20"/>
          <w:szCs w:val="20"/>
        </w:rPr>
        <w:t>-й (</w:t>
      </w:r>
      <w:r w:rsidR="00FC317C" w:rsidRPr="0022623A">
        <w:rPr>
          <w:rFonts w:ascii="Arial" w:hAnsi="Arial" w:cs="Arial"/>
          <w:b/>
          <w:sz w:val="20"/>
          <w:szCs w:val="20"/>
        </w:rPr>
        <w:t>Одна тысяча восемьсот двадцатый</w:t>
      </w:r>
      <w:r w:rsidRPr="0022623A">
        <w:rPr>
          <w:rFonts w:ascii="Arial" w:hAnsi="Arial" w:cs="Arial"/>
          <w:b/>
          <w:sz w:val="20"/>
          <w:szCs w:val="20"/>
        </w:rPr>
        <w:t>) день с даты начала размещения Облигаций.</w:t>
      </w:r>
    </w:p>
    <w:p w:rsidR="001A2B6F" w:rsidRPr="0022623A" w:rsidRDefault="001A2B6F" w:rsidP="001A2B6F">
      <w:pPr>
        <w:spacing w:after="0" w:line="240" w:lineRule="auto"/>
        <w:jc w:val="both"/>
        <w:rPr>
          <w:rFonts w:ascii="Arial" w:hAnsi="Arial" w:cs="Arial"/>
          <w:sz w:val="20"/>
          <w:szCs w:val="20"/>
        </w:rPr>
      </w:pPr>
      <w:r w:rsidRPr="0022623A">
        <w:rPr>
          <w:rFonts w:ascii="Arial" w:hAnsi="Arial" w:cs="Arial"/>
          <w:sz w:val="20"/>
          <w:szCs w:val="20"/>
        </w:rPr>
        <w:t xml:space="preserve">Размер купонного (процентного) дохода или порядок его определения: </w:t>
      </w:r>
      <w:r w:rsidRPr="0022623A">
        <w:rPr>
          <w:rFonts w:ascii="Arial" w:hAnsi="Arial" w:cs="Arial"/>
          <w:b/>
          <w:sz w:val="20"/>
          <w:szCs w:val="20"/>
        </w:rPr>
        <w:t>порядок определения размера купонного дохода по десятому купону аналогичен порядку определения купонного дохода по первому купону.</w:t>
      </w:r>
    </w:p>
    <w:p w:rsidR="005C5FE6" w:rsidRPr="0022623A" w:rsidRDefault="005C5FE6">
      <w:pPr>
        <w:spacing w:after="0" w:line="240" w:lineRule="auto"/>
        <w:jc w:val="both"/>
        <w:rPr>
          <w:rFonts w:ascii="Arial" w:hAnsi="Arial" w:cs="Arial"/>
          <w:sz w:val="20"/>
          <w:szCs w:val="20"/>
        </w:rPr>
      </w:pP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9.4. Порядок и срок выплаты дохода по облигациям, включая порядок и срок выплаты каждого купона</w:t>
      </w: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 xml:space="preserve">Порядок выплаты дохода по облигациям: </w:t>
      </w:r>
    </w:p>
    <w:p w:rsidR="00706A00" w:rsidRPr="0022623A" w:rsidRDefault="00013938">
      <w:pPr>
        <w:spacing w:after="0" w:line="240" w:lineRule="auto"/>
        <w:jc w:val="both"/>
        <w:rPr>
          <w:rFonts w:ascii="Arial" w:hAnsi="Arial" w:cs="Arial"/>
          <w:b/>
          <w:sz w:val="20"/>
          <w:szCs w:val="20"/>
        </w:rPr>
      </w:pPr>
      <w:r w:rsidRPr="0022623A">
        <w:rPr>
          <w:rFonts w:ascii="Arial" w:hAnsi="Arial" w:cs="Arial"/>
          <w:b/>
          <w:sz w:val="20"/>
          <w:szCs w:val="20"/>
        </w:rPr>
        <w:t>Выплата доходов по Облигациям производится денежными средствами в валюте Российской Федерации в безналичном порядке.</w:t>
      </w:r>
    </w:p>
    <w:p w:rsidR="00013938" w:rsidRPr="0022623A" w:rsidRDefault="00013938">
      <w:pPr>
        <w:spacing w:after="0" w:line="240" w:lineRule="auto"/>
        <w:jc w:val="both"/>
        <w:rPr>
          <w:rFonts w:ascii="Arial" w:hAnsi="Arial" w:cs="Arial"/>
          <w:sz w:val="20"/>
          <w:szCs w:val="20"/>
        </w:rPr>
      </w:pPr>
    </w:p>
    <w:p w:rsidR="00676F99" w:rsidRPr="0022623A" w:rsidRDefault="00A00FBF">
      <w:pPr>
        <w:spacing w:after="0" w:line="240" w:lineRule="auto"/>
        <w:jc w:val="both"/>
        <w:rPr>
          <w:rFonts w:ascii="Arial" w:hAnsi="Arial" w:cs="Arial"/>
          <w:sz w:val="20"/>
          <w:szCs w:val="20"/>
        </w:rPr>
      </w:pPr>
      <w:r w:rsidRPr="0022623A">
        <w:rPr>
          <w:rFonts w:ascii="Arial" w:hAnsi="Arial" w:cs="Arial"/>
          <w:sz w:val="20"/>
          <w:szCs w:val="20"/>
        </w:rPr>
        <w:t>Срок (дата) выплаты дохода по облигациям:</w:t>
      </w:r>
    </w:p>
    <w:p w:rsidR="00706A00" w:rsidRPr="0022623A" w:rsidRDefault="00706A00" w:rsidP="00706A00">
      <w:pPr>
        <w:widowControl w:val="0"/>
        <w:adjustRightInd w:val="0"/>
        <w:spacing w:after="0" w:line="240" w:lineRule="auto"/>
        <w:jc w:val="both"/>
        <w:rPr>
          <w:rFonts w:ascii="Arial" w:hAnsi="Arial" w:cs="Arial"/>
          <w:b/>
          <w:bCs/>
          <w:iCs/>
          <w:sz w:val="20"/>
        </w:rPr>
      </w:pPr>
      <w:r w:rsidRPr="0022623A">
        <w:rPr>
          <w:rFonts w:ascii="Arial" w:hAnsi="Arial" w:cs="Arial"/>
          <w:b/>
          <w:bCs/>
          <w:iCs/>
          <w:sz w:val="20"/>
        </w:rPr>
        <w:t>Облигация</w:t>
      </w:r>
      <w:r w:rsidR="00FC317C" w:rsidRPr="0022623A">
        <w:rPr>
          <w:rFonts w:ascii="Arial" w:hAnsi="Arial" w:cs="Arial"/>
          <w:b/>
          <w:bCs/>
          <w:iCs/>
          <w:sz w:val="20"/>
        </w:rPr>
        <w:t xml:space="preserve"> имеет 1</w:t>
      </w:r>
      <w:r w:rsidRPr="0022623A">
        <w:rPr>
          <w:rFonts w:ascii="Arial" w:hAnsi="Arial" w:cs="Arial"/>
          <w:b/>
          <w:bCs/>
          <w:iCs/>
          <w:sz w:val="20"/>
        </w:rPr>
        <w:t>0 (</w:t>
      </w:r>
      <w:r w:rsidR="00FC317C" w:rsidRPr="0022623A">
        <w:rPr>
          <w:rFonts w:ascii="Arial" w:hAnsi="Arial" w:cs="Arial"/>
          <w:b/>
          <w:bCs/>
          <w:iCs/>
          <w:sz w:val="20"/>
        </w:rPr>
        <w:t>Десять</w:t>
      </w:r>
      <w:r w:rsidRPr="0022623A">
        <w:rPr>
          <w:rFonts w:ascii="Arial" w:hAnsi="Arial" w:cs="Arial"/>
          <w:b/>
          <w:bCs/>
          <w:iCs/>
          <w:sz w:val="20"/>
        </w:rPr>
        <w:t xml:space="preserve">) купонных периодов. </w:t>
      </w:r>
    </w:p>
    <w:p w:rsidR="00706A00" w:rsidRPr="0022623A" w:rsidRDefault="00706A00" w:rsidP="00706A00">
      <w:pPr>
        <w:widowControl w:val="0"/>
        <w:adjustRightInd w:val="0"/>
        <w:spacing w:after="0" w:line="240" w:lineRule="auto"/>
        <w:jc w:val="both"/>
        <w:rPr>
          <w:rFonts w:ascii="Arial" w:hAnsi="Arial" w:cs="Arial"/>
          <w:b/>
          <w:bCs/>
          <w:iCs/>
          <w:sz w:val="20"/>
        </w:rPr>
      </w:pPr>
      <w:r w:rsidRPr="0022623A">
        <w:rPr>
          <w:rFonts w:ascii="Arial" w:hAnsi="Arial" w:cs="Arial"/>
          <w:b/>
          <w:bCs/>
          <w:iCs/>
          <w:sz w:val="20"/>
        </w:rPr>
        <w:t>Длительность каждого купонного периода равн</w:t>
      </w:r>
      <w:r w:rsidR="00FC317C" w:rsidRPr="0022623A">
        <w:rPr>
          <w:rFonts w:ascii="Arial" w:hAnsi="Arial" w:cs="Arial"/>
          <w:b/>
          <w:bCs/>
          <w:iCs/>
          <w:sz w:val="20"/>
        </w:rPr>
        <w:t>а</w:t>
      </w:r>
      <w:r w:rsidRPr="0022623A">
        <w:rPr>
          <w:rFonts w:ascii="Arial" w:hAnsi="Arial" w:cs="Arial"/>
          <w:b/>
          <w:bCs/>
          <w:iCs/>
          <w:sz w:val="20"/>
        </w:rPr>
        <w:t xml:space="preserve"> </w:t>
      </w:r>
      <w:r w:rsidR="00FC317C" w:rsidRPr="0022623A">
        <w:rPr>
          <w:rFonts w:ascii="Arial" w:hAnsi="Arial" w:cs="Arial"/>
          <w:b/>
          <w:bCs/>
          <w:iCs/>
          <w:sz w:val="20"/>
        </w:rPr>
        <w:t>182</w:t>
      </w:r>
      <w:r w:rsidRPr="0022623A">
        <w:rPr>
          <w:rFonts w:ascii="Arial" w:hAnsi="Arial" w:cs="Arial"/>
          <w:b/>
          <w:bCs/>
          <w:iCs/>
          <w:sz w:val="20"/>
        </w:rPr>
        <w:t xml:space="preserve"> (</w:t>
      </w:r>
      <w:r w:rsidR="00FC317C" w:rsidRPr="0022623A">
        <w:rPr>
          <w:rFonts w:ascii="Arial" w:hAnsi="Arial" w:cs="Arial"/>
          <w:b/>
          <w:bCs/>
          <w:iCs/>
          <w:sz w:val="20"/>
        </w:rPr>
        <w:t>Сто восемьдесят два</w:t>
      </w:r>
      <w:r w:rsidRPr="0022623A">
        <w:rPr>
          <w:rFonts w:ascii="Arial" w:hAnsi="Arial" w:cs="Arial"/>
          <w:b/>
          <w:bCs/>
          <w:iCs/>
          <w:sz w:val="20"/>
        </w:rPr>
        <w:t>) дн</w:t>
      </w:r>
      <w:r w:rsidR="00FC317C" w:rsidRPr="0022623A">
        <w:rPr>
          <w:rFonts w:ascii="Arial" w:hAnsi="Arial" w:cs="Arial"/>
          <w:b/>
          <w:bCs/>
          <w:iCs/>
          <w:sz w:val="20"/>
        </w:rPr>
        <w:t>я</w:t>
      </w:r>
      <w:r w:rsidRPr="0022623A">
        <w:rPr>
          <w:rFonts w:ascii="Arial" w:hAnsi="Arial" w:cs="Arial"/>
          <w:b/>
          <w:bCs/>
          <w:iCs/>
          <w:sz w:val="20"/>
        </w:rPr>
        <w:t xml:space="preserve">. </w:t>
      </w:r>
    </w:p>
    <w:p w:rsidR="00706A00" w:rsidRPr="0022623A" w:rsidRDefault="00706A00" w:rsidP="00706A00">
      <w:pPr>
        <w:widowControl w:val="0"/>
        <w:adjustRightInd w:val="0"/>
        <w:spacing w:after="0" w:line="240" w:lineRule="auto"/>
        <w:jc w:val="both"/>
        <w:rPr>
          <w:rFonts w:ascii="Arial" w:hAnsi="Arial" w:cs="Arial"/>
          <w:b/>
          <w:bCs/>
          <w:iCs/>
          <w:sz w:val="20"/>
        </w:rPr>
      </w:pPr>
      <w:r w:rsidRPr="0022623A">
        <w:rPr>
          <w:rFonts w:ascii="Arial" w:hAnsi="Arial" w:cs="Arial"/>
          <w:b/>
          <w:bCs/>
          <w:iCs/>
          <w:sz w:val="20"/>
        </w:rPr>
        <w:t>Датой начала первого купонного периода является дата начала размещения Облигаций.</w:t>
      </w:r>
    </w:p>
    <w:p w:rsidR="00706A00" w:rsidRPr="0022623A" w:rsidRDefault="00706A00" w:rsidP="00706A00">
      <w:pPr>
        <w:widowControl w:val="0"/>
        <w:adjustRightInd w:val="0"/>
        <w:spacing w:after="0" w:line="240" w:lineRule="auto"/>
        <w:jc w:val="both"/>
        <w:rPr>
          <w:rFonts w:ascii="Arial" w:hAnsi="Arial" w:cs="Arial"/>
          <w:b/>
          <w:bCs/>
          <w:iCs/>
          <w:sz w:val="20"/>
        </w:rPr>
      </w:pPr>
      <w:r w:rsidRPr="0022623A">
        <w:rPr>
          <w:rFonts w:ascii="Arial" w:hAnsi="Arial" w:cs="Arial"/>
          <w:b/>
          <w:bCs/>
          <w:iCs/>
          <w:sz w:val="20"/>
        </w:rPr>
        <w:t>Датой начала 2-го купонного периода и последующих купонных периодов, включая последний, является дата окончания предшествующего купонного периода.</w:t>
      </w:r>
    </w:p>
    <w:p w:rsidR="00676F99" w:rsidRPr="0022623A" w:rsidRDefault="00A00FBF">
      <w:pPr>
        <w:widowControl w:val="0"/>
        <w:adjustRightInd w:val="0"/>
        <w:spacing w:after="0" w:line="240" w:lineRule="auto"/>
        <w:jc w:val="both"/>
        <w:rPr>
          <w:rFonts w:ascii="Arial" w:hAnsi="Arial" w:cs="Arial"/>
          <w:b/>
          <w:bCs/>
          <w:iCs/>
          <w:sz w:val="20"/>
        </w:rPr>
      </w:pPr>
      <w:r w:rsidRPr="0022623A">
        <w:rPr>
          <w:rFonts w:ascii="Arial" w:hAnsi="Arial" w:cs="Arial"/>
          <w:b/>
          <w:bCs/>
          <w:iCs/>
          <w:sz w:val="20"/>
        </w:rPr>
        <w:t>Выплата купонного дохода по Облигациям осуществляется в дату окончания соответствующего купонного периода.</w:t>
      </w:r>
    </w:p>
    <w:p w:rsidR="00746A4F" w:rsidRPr="0022623A" w:rsidRDefault="00746A4F" w:rsidP="00746A4F">
      <w:pPr>
        <w:widowControl w:val="0"/>
        <w:adjustRightInd w:val="0"/>
        <w:spacing w:after="0" w:line="240" w:lineRule="auto"/>
        <w:jc w:val="both"/>
        <w:rPr>
          <w:rFonts w:ascii="Arial" w:hAnsi="Arial" w:cs="Arial"/>
          <w:b/>
          <w:bCs/>
          <w:iCs/>
          <w:sz w:val="20"/>
        </w:rPr>
      </w:pPr>
      <w:r w:rsidRPr="0022623A">
        <w:rPr>
          <w:rFonts w:ascii="Arial" w:hAnsi="Arial" w:cs="Arial"/>
          <w:b/>
          <w:bCs/>
          <w:iCs/>
          <w:sz w:val="20"/>
        </w:rPr>
        <w:t xml:space="preserve">Купонный доход по первому купону выплачивается в </w:t>
      </w:r>
      <w:r w:rsidR="00FC317C" w:rsidRPr="0022623A">
        <w:rPr>
          <w:rFonts w:ascii="Arial" w:hAnsi="Arial" w:cs="Arial"/>
          <w:b/>
          <w:bCs/>
          <w:iCs/>
          <w:sz w:val="20"/>
        </w:rPr>
        <w:t>182</w:t>
      </w:r>
      <w:r w:rsidRPr="0022623A">
        <w:rPr>
          <w:rFonts w:ascii="Arial" w:hAnsi="Arial" w:cs="Arial"/>
          <w:b/>
          <w:bCs/>
          <w:iCs/>
          <w:sz w:val="20"/>
        </w:rPr>
        <w:t>-й день с даты начала размещения Облигаций.</w:t>
      </w:r>
    </w:p>
    <w:p w:rsidR="00746A4F" w:rsidRPr="0022623A" w:rsidRDefault="00746A4F" w:rsidP="00746A4F">
      <w:pPr>
        <w:widowControl w:val="0"/>
        <w:adjustRightInd w:val="0"/>
        <w:spacing w:after="0" w:line="240" w:lineRule="auto"/>
        <w:jc w:val="both"/>
        <w:rPr>
          <w:rFonts w:ascii="Arial" w:hAnsi="Arial" w:cs="Arial"/>
          <w:b/>
          <w:bCs/>
          <w:iCs/>
          <w:sz w:val="20"/>
        </w:rPr>
      </w:pPr>
      <w:r w:rsidRPr="0022623A">
        <w:rPr>
          <w:rFonts w:ascii="Arial" w:hAnsi="Arial" w:cs="Arial"/>
          <w:b/>
          <w:bCs/>
          <w:iCs/>
          <w:sz w:val="20"/>
        </w:rPr>
        <w:t xml:space="preserve">Купонный доход по второму купону выплачивается в </w:t>
      </w:r>
      <w:r w:rsidR="00FC317C" w:rsidRPr="0022623A">
        <w:rPr>
          <w:rFonts w:ascii="Arial" w:hAnsi="Arial" w:cs="Arial"/>
          <w:b/>
          <w:bCs/>
          <w:iCs/>
          <w:sz w:val="20"/>
        </w:rPr>
        <w:t>364</w:t>
      </w:r>
      <w:r w:rsidRPr="0022623A">
        <w:rPr>
          <w:rFonts w:ascii="Arial" w:hAnsi="Arial" w:cs="Arial"/>
          <w:b/>
          <w:bCs/>
          <w:iCs/>
          <w:sz w:val="20"/>
        </w:rPr>
        <w:t>-й день с даты начала размещения Облигаций.</w:t>
      </w:r>
    </w:p>
    <w:p w:rsidR="00746A4F" w:rsidRPr="0022623A" w:rsidRDefault="00746A4F" w:rsidP="00746A4F">
      <w:pPr>
        <w:widowControl w:val="0"/>
        <w:adjustRightInd w:val="0"/>
        <w:spacing w:after="0" w:line="240" w:lineRule="auto"/>
        <w:jc w:val="both"/>
        <w:rPr>
          <w:rFonts w:ascii="Arial" w:hAnsi="Arial" w:cs="Arial"/>
          <w:b/>
          <w:bCs/>
          <w:iCs/>
          <w:sz w:val="20"/>
        </w:rPr>
      </w:pPr>
      <w:r w:rsidRPr="0022623A">
        <w:rPr>
          <w:rFonts w:ascii="Arial" w:hAnsi="Arial" w:cs="Arial"/>
          <w:b/>
          <w:bCs/>
          <w:iCs/>
          <w:sz w:val="20"/>
        </w:rPr>
        <w:t xml:space="preserve">Купонный доход по третьему купону выплачивается в </w:t>
      </w:r>
      <w:r w:rsidR="00FC317C" w:rsidRPr="0022623A">
        <w:rPr>
          <w:rFonts w:ascii="Arial" w:hAnsi="Arial" w:cs="Arial"/>
          <w:b/>
          <w:bCs/>
          <w:iCs/>
          <w:sz w:val="20"/>
        </w:rPr>
        <w:t>546</w:t>
      </w:r>
      <w:r w:rsidRPr="0022623A">
        <w:rPr>
          <w:rFonts w:ascii="Arial" w:hAnsi="Arial" w:cs="Arial"/>
          <w:b/>
          <w:bCs/>
          <w:iCs/>
          <w:sz w:val="20"/>
        </w:rPr>
        <w:t>-й день с даты начала размещения Облигаций.</w:t>
      </w:r>
    </w:p>
    <w:p w:rsidR="00746A4F" w:rsidRPr="0022623A" w:rsidRDefault="00746A4F" w:rsidP="00746A4F">
      <w:pPr>
        <w:widowControl w:val="0"/>
        <w:adjustRightInd w:val="0"/>
        <w:spacing w:after="0" w:line="240" w:lineRule="auto"/>
        <w:jc w:val="both"/>
        <w:rPr>
          <w:rFonts w:ascii="Arial" w:hAnsi="Arial" w:cs="Arial"/>
          <w:b/>
          <w:bCs/>
          <w:iCs/>
          <w:sz w:val="20"/>
        </w:rPr>
      </w:pPr>
      <w:r w:rsidRPr="0022623A">
        <w:rPr>
          <w:rFonts w:ascii="Arial" w:hAnsi="Arial" w:cs="Arial"/>
          <w:b/>
          <w:bCs/>
          <w:iCs/>
          <w:sz w:val="20"/>
        </w:rPr>
        <w:t xml:space="preserve">Купонный доход по четвертому купону выплачивается в </w:t>
      </w:r>
      <w:r w:rsidR="00FC317C" w:rsidRPr="0022623A">
        <w:rPr>
          <w:rFonts w:ascii="Arial" w:hAnsi="Arial" w:cs="Arial"/>
          <w:b/>
          <w:bCs/>
          <w:iCs/>
          <w:sz w:val="20"/>
        </w:rPr>
        <w:t>728</w:t>
      </w:r>
      <w:r w:rsidRPr="0022623A">
        <w:rPr>
          <w:rFonts w:ascii="Arial" w:hAnsi="Arial" w:cs="Arial"/>
          <w:b/>
          <w:bCs/>
          <w:iCs/>
          <w:sz w:val="20"/>
        </w:rPr>
        <w:t xml:space="preserve">-й день с даты начала размещения Облигаций. </w:t>
      </w:r>
    </w:p>
    <w:p w:rsidR="00746A4F" w:rsidRPr="0022623A" w:rsidRDefault="00746A4F" w:rsidP="00746A4F">
      <w:pPr>
        <w:widowControl w:val="0"/>
        <w:adjustRightInd w:val="0"/>
        <w:spacing w:after="0" w:line="240" w:lineRule="auto"/>
        <w:jc w:val="both"/>
        <w:rPr>
          <w:rFonts w:ascii="Arial" w:hAnsi="Arial" w:cs="Arial"/>
          <w:b/>
          <w:bCs/>
          <w:iCs/>
          <w:sz w:val="20"/>
        </w:rPr>
      </w:pPr>
      <w:r w:rsidRPr="0022623A">
        <w:rPr>
          <w:rFonts w:ascii="Arial" w:hAnsi="Arial" w:cs="Arial"/>
          <w:b/>
          <w:bCs/>
          <w:iCs/>
          <w:sz w:val="20"/>
        </w:rPr>
        <w:t xml:space="preserve">Купонный доход по пятому купону выплачивается в </w:t>
      </w:r>
      <w:r w:rsidR="00FC317C" w:rsidRPr="0022623A">
        <w:rPr>
          <w:rFonts w:ascii="Arial" w:hAnsi="Arial" w:cs="Arial"/>
          <w:b/>
          <w:bCs/>
          <w:iCs/>
          <w:sz w:val="20"/>
        </w:rPr>
        <w:t>910</w:t>
      </w:r>
      <w:r w:rsidRPr="0022623A">
        <w:rPr>
          <w:rFonts w:ascii="Arial" w:hAnsi="Arial" w:cs="Arial"/>
          <w:b/>
          <w:bCs/>
          <w:iCs/>
          <w:sz w:val="20"/>
        </w:rPr>
        <w:t xml:space="preserve">-й день с даты начала размещения Облигаций. </w:t>
      </w:r>
    </w:p>
    <w:p w:rsidR="00746A4F" w:rsidRPr="0022623A" w:rsidRDefault="00746A4F" w:rsidP="00746A4F">
      <w:pPr>
        <w:widowControl w:val="0"/>
        <w:adjustRightInd w:val="0"/>
        <w:spacing w:after="0" w:line="240" w:lineRule="auto"/>
        <w:jc w:val="both"/>
        <w:rPr>
          <w:rFonts w:ascii="Arial" w:hAnsi="Arial" w:cs="Arial"/>
          <w:b/>
          <w:bCs/>
          <w:iCs/>
          <w:sz w:val="20"/>
        </w:rPr>
      </w:pPr>
      <w:r w:rsidRPr="0022623A">
        <w:rPr>
          <w:rFonts w:ascii="Arial" w:hAnsi="Arial" w:cs="Arial"/>
          <w:b/>
          <w:bCs/>
          <w:iCs/>
          <w:sz w:val="20"/>
        </w:rPr>
        <w:t xml:space="preserve">Купонный доход по шестому купону выплачивается в </w:t>
      </w:r>
      <w:r w:rsidR="00FC317C" w:rsidRPr="0022623A">
        <w:rPr>
          <w:rFonts w:ascii="Arial" w:hAnsi="Arial" w:cs="Arial"/>
          <w:b/>
          <w:bCs/>
          <w:iCs/>
          <w:sz w:val="20"/>
        </w:rPr>
        <w:t>1092</w:t>
      </w:r>
      <w:r w:rsidRPr="0022623A">
        <w:rPr>
          <w:rFonts w:ascii="Arial" w:hAnsi="Arial" w:cs="Arial"/>
          <w:b/>
          <w:bCs/>
          <w:iCs/>
          <w:sz w:val="20"/>
        </w:rPr>
        <w:t xml:space="preserve">-й день с даты начала размещения Облигаций. </w:t>
      </w:r>
    </w:p>
    <w:p w:rsidR="00746A4F" w:rsidRPr="0022623A" w:rsidRDefault="00746A4F" w:rsidP="00746A4F">
      <w:pPr>
        <w:widowControl w:val="0"/>
        <w:adjustRightInd w:val="0"/>
        <w:spacing w:after="0" w:line="240" w:lineRule="auto"/>
        <w:jc w:val="both"/>
        <w:rPr>
          <w:rFonts w:ascii="Arial" w:hAnsi="Arial" w:cs="Arial"/>
          <w:b/>
          <w:sz w:val="20"/>
          <w:szCs w:val="20"/>
        </w:rPr>
      </w:pPr>
      <w:r w:rsidRPr="0022623A">
        <w:rPr>
          <w:rFonts w:ascii="Arial" w:hAnsi="Arial" w:cs="Arial"/>
          <w:b/>
          <w:bCs/>
          <w:iCs/>
          <w:sz w:val="20"/>
        </w:rPr>
        <w:t xml:space="preserve">Купонный доход по седьмому купону выплачивается в </w:t>
      </w:r>
      <w:r w:rsidR="00FC317C" w:rsidRPr="0022623A">
        <w:rPr>
          <w:rFonts w:ascii="Arial" w:hAnsi="Arial" w:cs="Arial"/>
          <w:b/>
          <w:bCs/>
          <w:iCs/>
          <w:sz w:val="20"/>
        </w:rPr>
        <w:t>1274</w:t>
      </w:r>
      <w:r w:rsidRPr="0022623A">
        <w:rPr>
          <w:rFonts w:ascii="Arial" w:hAnsi="Arial" w:cs="Arial"/>
          <w:b/>
          <w:sz w:val="20"/>
          <w:szCs w:val="20"/>
        </w:rPr>
        <w:t xml:space="preserve">-й день с даты начала размещения </w:t>
      </w:r>
      <w:r w:rsidRPr="0022623A">
        <w:rPr>
          <w:rFonts w:ascii="Arial" w:hAnsi="Arial" w:cs="Arial"/>
          <w:b/>
          <w:sz w:val="20"/>
          <w:szCs w:val="20"/>
        </w:rPr>
        <w:lastRenderedPageBreak/>
        <w:t>Облигаций.</w:t>
      </w:r>
    </w:p>
    <w:p w:rsidR="00746A4F" w:rsidRPr="0022623A" w:rsidRDefault="00746A4F" w:rsidP="00746A4F">
      <w:pPr>
        <w:widowControl w:val="0"/>
        <w:adjustRightInd w:val="0"/>
        <w:spacing w:after="0" w:line="240" w:lineRule="auto"/>
        <w:jc w:val="both"/>
        <w:rPr>
          <w:rFonts w:ascii="Arial" w:hAnsi="Arial" w:cs="Arial"/>
          <w:b/>
          <w:bCs/>
          <w:iCs/>
          <w:sz w:val="20"/>
        </w:rPr>
      </w:pPr>
      <w:r w:rsidRPr="0022623A">
        <w:rPr>
          <w:rFonts w:ascii="Arial" w:hAnsi="Arial" w:cs="Arial"/>
          <w:b/>
          <w:bCs/>
          <w:iCs/>
          <w:sz w:val="20"/>
        </w:rPr>
        <w:t xml:space="preserve">Купонный доход по восьмому купону выплачивается в </w:t>
      </w:r>
      <w:r w:rsidR="00FC317C" w:rsidRPr="0022623A">
        <w:rPr>
          <w:rFonts w:ascii="Arial" w:hAnsi="Arial" w:cs="Arial"/>
          <w:b/>
          <w:bCs/>
          <w:iCs/>
          <w:sz w:val="20"/>
        </w:rPr>
        <w:t>1456</w:t>
      </w:r>
      <w:r w:rsidRPr="0022623A">
        <w:rPr>
          <w:rFonts w:ascii="Arial" w:hAnsi="Arial" w:cs="Arial"/>
          <w:b/>
          <w:sz w:val="20"/>
          <w:szCs w:val="20"/>
        </w:rPr>
        <w:t>-й день с даты начала размещения Облигаций.</w:t>
      </w:r>
    </w:p>
    <w:p w:rsidR="00746A4F" w:rsidRPr="0022623A" w:rsidRDefault="00746A4F" w:rsidP="00746A4F">
      <w:pPr>
        <w:widowControl w:val="0"/>
        <w:adjustRightInd w:val="0"/>
        <w:spacing w:after="0" w:line="240" w:lineRule="auto"/>
        <w:jc w:val="both"/>
        <w:rPr>
          <w:rFonts w:ascii="Arial" w:hAnsi="Arial" w:cs="Arial"/>
          <w:b/>
          <w:bCs/>
          <w:iCs/>
          <w:sz w:val="20"/>
        </w:rPr>
      </w:pPr>
      <w:r w:rsidRPr="0022623A">
        <w:rPr>
          <w:rFonts w:ascii="Arial" w:hAnsi="Arial" w:cs="Arial"/>
          <w:b/>
          <w:bCs/>
          <w:iCs/>
          <w:sz w:val="20"/>
        </w:rPr>
        <w:t xml:space="preserve">Купонный доход по девятому купону выплачивается в </w:t>
      </w:r>
      <w:r w:rsidR="00FC317C" w:rsidRPr="0022623A">
        <w:rPr>
          <w:rFonts w:ascii="Arial" w:hAnsi="Arial" w:cs="Arial"/>
          <w:b/>
          <w:bCs/>
          <w:iCs/>
          <w:sz w:val="20"/>
        </w:rPr>
        <w:t>1638</w:t>
      </w:r>
      <w:r w:rsidRPr="0022623A">
        <w:rPr>
          <w:rFonts w:ascii="Arial" w:hAnsi="Arial" w:cs="Arial"/>
          <w:b/>
          <w:sz w:val="20"/>
          <w:szCs w:val="20"/>
        </w:rPr>
        <w:t>-й день с даты начала размещения Облигаций</w:t>
      </w:r>
    </w:p>
    <w:p w:rsidR="00746A4F" w:rsidRPr="0022623A" w:rsidRDefault="00746A4F" w:rsidP="00746A4F">
      <w:pPr>
        <w:widowControl w:val="0"/>
        <w:adjustRightInd w:val="0"/>
        <w:spacing w:after="0" w:line="240" w:lineRule="auto"/>
        <w:jc w:val="both"/>
        <w:rPr>
          <w:rFonts w:ascii="Arial" w:hAnsi="Arial" w:cs="Arial"/>
          <w:b/>
          <w:bCs/>
          <w:iCs/>
          <w:sz w:val="20"/>
        </w:rPr>
      </w:pPr>
      <w:r w:rsidRPr="0022623A">
        <w:rPr>
          <w:rFonts w:ascii="Arial" w:hAnsi="Arial" w:cs="Arial"/>
          <w:b/>
          <w:bCs/>
          <w:iCs/>
          <w:sz w:val="20"/>
        </w:rPr>
        <w:t xml:space="preserve">Купонный доход по десятому купону выплачивается в </w:t>
      </w:r>
      <w:r w:rsidR="00FC317C" w:rsidRPr="0022623A">
        <w:rPr>
          <w:rFonts w:ascii="Arial" w:hAnsi="Arial" w:cs="Arial"/>
          <w:b/>
          <w:bCs/>
          <w:iCs/>
          <w:sz w:val="20"/>
        </w:rPr>
        <w:t>1820</w:t>
      </w:r>
      <w:r w:rsidRPr="0022623A">
        <w:rPr>
          <w:rFonts w:ascii="Arial" w:hAnsi="Arial" w:cs="Arial"/>
          <w:b/>
          <w:sz w:val="20"/>
          <w:szCs w:val="20"/>
        </w:rPr>
        <w:t>-й день с даты начала размещения Облигаций.</w:t>
      </w:r>
      <w:r w:rsidRPr="0022623A">
        <w:rPr>
          <w:rFonts w:ascii="Arial" w:hAnsi="Arial" w:cs="Arial"/>
          <w:b/>
          <w:bCs/>
          <w:iCs/>
          <w:sz w:val="20"/>
        </w:rPr>
        <w:t xml:space="preserve"> </w:t>
      </w:r>
    </w:p>
    <w:p w:rsidR="00706A00" w:rsidRPr="0022623A" w:rsidRDefault="00706A00">
      <w:pPr>
        <w:widowControl w:val="0"/>
        <w:adjustRightInd w:val="0"/>
        <w:spacing w:after="0" w:line="240" w:lineRule="auto"/>
        <w:jc w:val="both"/>
        <w:rPr>
          <w:rFonts w:ascii="Arial" w:hAnsi="Arial" w:cs="Arial"/>
          <w:b/>
          <w:sz w:val="20"/>
          <w:szCs w:val="20"/>
        </w:rPr>
      </w:pPr>
      <w:r w:rsidRPr="0022623A">
        <w:rPr>
          <w:rFonts w:ascii="Arial" w:hAnsi="Arial" w:cs="Arial"/>
          <w:b/>
          <w:sz w:val="20"/>
          <w:szCs w:val="20"/>
        </w:rPr>
        <w:t xml:space="preserve">Выплата купонного дохода по </w:t>
      </w:r>
      <w:r w:rsidR="00FC317C" w:rsidRPr="0022623A">
        <w:rPr>
          <w:rFonts w:ascii="Arial" w:hAnsi="Arial" w:cs="Arial"/>
          <w:b/>
          <w:sz w:val="20"/>
          <w:szCs w:val="20"/>
        </w:rPr>
        <w:t>десятому</w:t>
      </w:r>
      <w:r w:rsidRPr="0022623A">
        <w:rPr>
          <w:rFonts w:ascii="Arial" w:hAnsi="Arial" w:cs="Arial"/>
          <w:b/>
          <w:sz w:val="20"/>
          <w:szCs w:val="20"/>
        </w:rPr>
        <w:t xml:space="preserve"> купону осуществляется одновременно с выплатой суммы погашения по Облигациям настоящего выпу</w:t>
      </w:r>
      <w:r w:rsidR="00013938" w:rsidRPr="0022623A">
        <w:rPr>
          <w:rFonts w:ascii="Arial" w:hAnsi="Arial" w:cs="Arial"/>
          <w:b/>
          <w:sz w:val="20"/>
          <w:szCs w:val="20"/>
        </w:rPr>
        <w:t>ска в 1820-й день с д</w:t>
      </w:r>
      <w:r w:rsidRPr="0022623A">
        <w:rPr>
          <w:rFonts w:ascii="Arial" w:hAnsi="Arial" w:cs="Arial"/>
          <w:b/>
          <w:sz w:val="20"/>
          <w:szCs w:val="20"/>
        </w:rPr>
        <w:t>аты начала размещения Облигаций.</w:t>
      </w:r>
    </w:p>
    <w:p w:rsidR="00676F99" w:rsidRPr="0022623A" w:rsidRDefault="00A00FBF">
      <w:pPr>
        <w:widowControl w:val="0"/>
        <w:adjustRightInd w:val="0"/>
        <w:spacing w:after="0" w:line="240" w:lineRule="auto"/>
        <w:jc w:val="both"/>
        <w:rPr>
          <w:rFonts w:ascii="Arial" w:hAnsi="Arial" w:cs="Arial"/>
          <w:b/>
          <w:sz w:val="20"/>
          <w:szCs w:val="20"/>
        </w:rPr>
      </w:pPr>
      <w:r w:rsidRPr="0022623A">
        <w:rPr>
          <w:rFonts w:ascii="Arial" w:hAnsi="Arial" w:cs="Arial"/>
          <w:b/>
          <w:sz w:val="20"/>
          <w:szCs w:val="20"/>
        </w:rPr>
        <w:t>Если дата</w:t>
      </w:r>
      <w:r w:rsidR="00201F7E" w:rsidRPr="0022623A">
        <w:rPr>
          <w:rFonts w:ascii="Arial" w:hAnsi="Arial" w:cs="Arial"/>
          <w:b/>
          <w:sz w:val="20"/>
          <w:szCs w:val="20"/>
        </w:rPr>
        <w:t xml:space="preserve"> окончания </w:t>
      </w:r>
      <w:r w:rsidRPr="0022623A">
        <w:rPr>
          <w:rFonts w:ascii="Arial" w:hAnsi="Arial" w:cs="Arial"/>
          <w:b/>
          <w:sz w:val="20"/>
          <w:szCs w:val="20"/>
        </w:rPr>
        <w:t>купонного</w:t>
      </w:r>
      <w:r w:rsidR="00201F7E" w:rsidRPr="0022623A">
        <w:rPr>
          <w:rFonts w:ascii="Arial" w:hAnsi="Arial" w:cs="Arial"/>
          <w:b/>
          <w:sz w:val="20"/>
          <w:szCs w:val="20"/>
        </w:rPr>
        <w:t xml:space="preserve"> периода </w:t>
      </w:r>
      <w:r w:rsidRPr="0022623A">
        <w:rPr>
          <w:rFonts w:ascii="Arial" w:hAnsi="Arial" w:cs="Arial"/>
          <w:b/>
          <w:sz w:val="20"/>
          <w:szCs w:val="20"/>
        </w:rPr>
        <w:t xml:space="preserve">выпадает </w:t>
      </w:r>
      <w:r w:rsidR="00201F7E" w:rsidRPr="0022623A">
        <w:rPr>
          <w:rFonts w:ascii="Arial" w:hAnsi="Arial" w:cs="Arial"/>
          <w:b/>
          <w:sz w:val="20"/>
          <w:szCs w:val="20"/>
        </w:rPr>
        <w:t xml:space="preserve">на </w:t>
      </w:r>
      <w:r w:rsidRPr="0022623A">
        <w:rPr>
          <w:rFonts w:ascii="Arial" w:hAnsi="Arial" w:cs="Arial"/>
          <w:b/>
          <w:sz w:val="20"/>
          <w:szCs w:val="20"/>
        </w:rPr>
        <w:t>нерабочий праздничный или на выходной день, независимо от того, будет ли это государственный выходной день или выходной день для расчетных операций, то</w:t>
      </w:r>
      <w:r w:rsidR="00A840AA" w:rsidRPr="0022623A">
        <w:rPr>
          <w:rFonts w:ascii="Arial" w:hAnsi="Arial" w:cs="Arial"/>
          <w:b/>
          <w:sz w:val="20"/>
          <w:szCs w:val="20"/>
        </w:rPr>
        <w:t xml:space="preserve"> перечисление </w:t>
      </w:r>
      <w:r w:rsidRPr="0022623A">
        <w:rPr>
          <w:rFonts w:ascii="Arial" w:hAnsi="Arial" w:cs="Arial"/>
          <w:b/>
          <w:sz w:val="20"/>
          <w:szCs w:val="20"/>
        </w:rPr>
        <w:t>надлежащей суммы производится в первый рабочий день, следующий за нерабочим праздничным или выходным</w:t>
      </w:r>
      <w:r w:rsidR="00B313D8" w:rsidRPr="0022623A">
        <w:rPr>
          <w:rFonts w:ascii="Arial" w:hAnsi="Arial" w:cs="Arial"/>
          <w:b/>
          <w:sz w:val="20"/>
          <w:szCs w:val="20"/>
        </w:rPr>
        <w:t xml:space="preserve"> днем</w:t>
      </w:r>
      <w:r w:rsidRPr="0022623A">
        <w:rPr>
          <w:rFonts w:ascii="Arial" w:hAnsi="Arial" w:cs="Arial"/>
          <w:b/>
          <w:sz w:val="20"/>
          <w:szCs w:val="20"/>
        </w:rPr>
        <w:t>. Владелец Облигации не имеет права требовать начисления процентов или какой-либо иной компенсации за такую задержку в платеже.</w:t>
      </w:r>
    </w:p>
    <w:p w:rsidR="00706A00" w:rsidRPr="0022623A" w:rsidRDefault="00706A00" w:rsidP="00706A00">
      <w:pPr>
        <w:widowControl w:val="0"/>
        <w:autoSpaceDE w:val="0"/>
        <w:autoSpaceDN w:val="0"/>
        <w:adjustRightInd w:val="0"/>
        <w:spacing w:after="0" w:line="240" w:lineRule="auto"/>
        <w:jc w:val="both"/>
        <w:rPr>
          <w:rFonts w:ascii="Arial" w:hAnsi="Arial" w:cs="Arial"/>
          <w:sz w:val="20"/>
          <w:szCs w:val="20"/>
        </w:rPr>
      </w:pPr>
    </w:p>
    <w:p w:rsidR="00706A00" w:rsidRPr="0022623A" w:rsidRDefault="00706A00" w:rsidP="00706A00">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Дата (порядок определения даты), на которую составляется список владельцев облигаций для целей выплаты дохода</w:t>
      </w:r>
    </w:p>
    <w:p w:rsidR="00706A00" w:rsidRPr="0022623A" w:rsidRDefault="00FC317C" w:rsidP="00706A00">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b/>
          <w:sz w:val="20"/>
          <w:szCs w:val="20"/>
        </w:rPr>
        <w:t>Список владельцев Облигаций для целей выплаты дохода по Облигациям не составляется.</w:t>
      </w:r>
    </w:p>
    <w:p w:rsidR="00FC317C" w:rsidRPr="0022623A" w:rsidRDefault="00FC317C" w:rsidP="00706A00">
      <w:pPr>
        <w:widowControl w:val="0"/>
        <w:autoSpaceDE w:val="0"/>
        <w:autoSpaceDN w:val="0"/>
        <w:adjustRightInd w:val="0"/>
        <w:spacing w:after="0" w:line="240" w:lineRule="auto"/>
        <w:jc w:val="both"/>
        <w:rPr>
          <w:rFonts w:ascii="Arial" w:hAnsi="Arial" w:cs="Arial"/>
          <w:sz w:val="20"/>
          <w:szCs w:val="20"/>
        </w:rPr>
      </w:pPr>
    </w:p>
    <w:p w:rsidR="00706A00" w:rsidRPr="0022623A" w:rsidRDefault="00706A00" w:rsidP="00706A00">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Порядок выплаты дохода по Облигациям:</w:t>
      </w:r>
    </w:p>
    <w:p w:rsidR="00E12A70" w:rsidRPr="0022623A" w:rsidRDefault="00E12A70" w:rsidP="00E12A70">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 xml:space="preserve">Выплата купонного дохода по Облигациям производится в валюте Российской Федерации в безналичном порядке. </w:t>
      </w:r>
    </w:p>
    <w:p w:rsidR="00E12A70" w:rsidRPr="0022623A" w:rsidRDefault="00E12A70" w:rsidP="00E12A70">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 xml:space="preserve">Если дата окончания купонного периода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 Владельцы и иные лица, осуществляющие в соответствии с федеральными законами права по Облигациям получают доходы в денежной форме по Облигациям через депозитарий, осуществляющий учет прав на ценные бумаги, депонентами которого они являются. 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 </w:t>
      </w:r>
    </w:p>
    <w:p w:rsidR="00E12A70" w:rsidRPr="0022623A" w:rsidRDefault="00E12A70" w:rsidP="00E12A70">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Эмитент исполняет обязанность по осуществлению выплат по ценным бумагам путем перечисления денежных средств НКО ЗАО НРД. Указанная обязанность считается исполненной Эмитентом с даты поступления денежных средств на счет НКО ЗАО НРД.</w:t>
      </w:r>
    </w:p>
    <w:p w:rsidR="00E12A70" w:rsidRPr="0022623A" w:rsidRDefault="00E12A70" w:rsidP="00E12A70">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 xml:space="preserve">Передача выплат по Облигациям осуществляется Депозитарием и НКО ЗАО НРД лицу, являвшемуся его депонентом на конец операционного дня, предшествующего дате, которая определена в соответствии с документом, удостоверяющим права, закрепленные Облигациями, и на которую обязанность по осуществлению выплат по Облигациям подлежит исполнению; </w:t>
      </w:r>
    </w:p>
    <w:p w:rsidR="00E12A70" w:rsidRPr="0022623A" w:rsidRDefault="00E12A70" w:rsidP="00E12A70">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Депозитарий передает своим депонентам выплаты по Облигациям пропорционально количеству Облигаций, которые учитывались на их счетах депо на конец операционного дня, определенного в соответствии с вышеуказанным абзацем.</w:t>
      </w:r>
    </w:p>
    <w:p w:rsidR="00E12A70" w:rsidRPr="0022623A" w:rsidRDefault="00E12A70" w:rsidP="00E12A70">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 xml:space="preserve">Выплаты дохода по Облигациям осуществляется в соответствии с порядком, установленным требованиями действующего законодательства Российской Федерации. </w:t>
      </w:r>
    </w:p>
    <w:p w:rsidR="00E12A70" w:rsidRPr="0022623A" w:rsidRDefault="00E12A70" w:rsidP="00E12A70">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Купонный доход по неразмещенным Облигациям или по Облигациям, переведенным на счета Эмитента в НКО ЗАО НРД, не начисляется и не выплачивается.</w:t>
      </w:r>
    </w:p>
    <w:p w:rsidR="001C186C" w:rsidRPr="0022623A" w:rsidRDefault="001C186C" w:rsidP="001C186C">
      <w:pPr>
        <w:widowControl w:val="0"/>
        <w:autoSpaceDE w:val="0"/>
        <w:autoSpaceDN w:val="0"/>
        <w:adjustRightInd w:val="0"/>
        <w:spacing w:after="0" w:line="240" w:lineRule="auto"/>
        <w:jc w:val="both"/>
        <w:rPr>
          <w:rFonts w:ascii="Arial" w:hAnsi="Arial" w:cs="Arial"/>
          <w:sz w:val="20"/>
          <w:szCs w:val="20"/>
        </w:rPr>
      </w:pPr>
    </w:p>
    <w:p w:rsidR="00706A00" w:rsidRPr="0022623A" w:rsidRDefault="00706A00" w:rsidP="00706A00">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9.5. Возможность и условия досрочного погашения облигаций:</w:t>
      </w:r>
    </w:p>
    <w:p w:rsidR="00676F99" w:rsidRPr="0022623A" w:rsidRDefault="00706A00" w:rsidP="00706A00">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Возможность досрочного погашения Облигаций по требованию их владельцев и/или по усмотрению Эмитента отсутствует.</w:t>
      </w:r>
    </w:p>
    <w:p w:rsidR="00706A00" w:rsidRPr="0022623A" w:rsidRDefault="00706A00" w:rsidP="00706A00">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9.6. Сведения о платежных агентах по облигациям:</w:t>
      </w:r>
    </w:p>
    <w:p w:rsidR="00FC317C" w:rsidRPr="0022623A" w:rsidRDefault="00FC317C" w:rsidP="008B56A3">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 xml:space="preserve">На дату утверждения Решения о выпуске и Проспекта ценных бумаг Платежный агент не назначен. </w:t>
      </w:r>
      <w:r w:rsidRPr="0022623A">
        <w:rPr>
          <w:rFonts w:ascii="Arial" w:hAnsi="Arial" w:cs="Arial"/>
          <w:sz w:val="20"/>
          <w:szCs w:val="20"/>
        </w:rPr>
        <w:t>Указывается на возможность назначения эмитентом дополнительных платежных агентов и отмены таких назначений, а также порядок раскрытия информации о таких действиях.</w:t>
      </w:r>
      <w:r w:rsidRPr="0022623A">
        <w:rPr>
          <w:rFonts w:ascii="Arial" w:hAnsi="Arial" w:cs="Arial"/>
          <w:b/>
          <w:sz w:val="20"/>
          <w:szCs w:val="20"/>
        </w:rPr>
        <w:t xml:space="preserve"> </w:t>
      </w:r>
    </w:p>
    <w:p w:rsidR="008B56A3" w:rsidRPr="0022623A" w:rsidRDefault="00FC317C" w:rsidP="008B56A3">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Эмитент может назначать платежных агентов и отменять такие назначения при осуществлении платежей в пользу владельцев Облигаций в соответствии с п. 9.7 Решения о выпуске ценных бумаг.</w:t>
      </w:r>
    </w:p>
    <w:p w:rsidR="00FC317C" w:rsidRPr="0022623A" w:rsidRDefault="00FC317C" w:rsidP="008B56A3">
      <w:pPr>
        <w:widowControl w:val="0"/>
        <w:autoSpaceDE w:val="0"/>
        <w:autoSpaceDN w:val="0"/>
        <w:adjustRightInd w:val="0"/>
        <w:spacing w:after="0" w:line="240" w:lineRule="auto"/>
        <w:jc w:val="both"/>
        <w:rPr>
          <w:rFonts w:ascii="Arial" w:hAnsi="Arial" w:cs="Arial"/>
          <w:b/>
          <w:bCs/>
          <w:iCs/>
          <w:sz w:val="20"/>
          <w:szCs w:val="20"/>
        </w:rPr>
      </w:pPr>
    </w:p>
    <w:p w:rsidR="008B56A3" w:rsidRPr="0022623A" w:rsidRDefault="008B56A3" w:rsidP="008B56A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Информация о назначении или замене Эмитентом платежного агента, с указанием </w:t>
      </w:r>
      <w:r w:rsidRPr="0022623A">
        <w:rPr>
          <w:rFonts w:ascii="Arial" w:hAnsi="Arial" w:cs="Arial"/>
          <w:b/>
          <w:sz w:val="20"/>
          <w:szCs w:val="20"/>
        </w:rPr>
        <w:t>полного и сокращенного фирменного наименования платежного агента, места его нахождения, его основных функций,</w:t>
      </w:r>
      <w:r w:rsidRPr="0022623A">
        <w:rPr>
          <w:rFonts w:ascii="Arial" w:hAnsi="Arial" w:cs="Arial"/>
          <w:b/>
          <w:bCs/>
          <w:iCs/>
          <w:sz w:val="20"/>
          <w:szCs w:val="20"/>
        </w:rPr>
        <w:t xml:space="preserve"> раскрывается Эмитентом </w:t>
      </w:r>
      <w:r w:rsidRPr="0022623A">
        <w:rPr>
          <w:rFonts w:ascii="Arial" w:hAnsi="Arial" w:cs="Arial"/>
          <w:b/>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22623A">
        <w:rPr>
          <w:rFonts w:ascii="Arial" w:hAnsi="Arial" w:cs="Arial"/>
          <w:b/>
          <w:bCs/>
          <w:iCs/>
          <w:sz w:val="20"/>
          <w:szCs w:val="20"/>
        </w:rPr>
        <w:t xml:space="preserve"> путем опубликования сообщения в следующие сроки с </w:t>
      </w:r>
      <w:r w:rsidRPr="0022623A">
        <w:rPr>
          <w:rFonts w:ascii="Arial" w:hAnsi="Arial" w:cs="Arial"/>
          <w:b/>
          <w:bCs/>
          <w:iCs/>
          <w:sz w:val="20"/>
          <w:szCs w:val="20"/>
        </w:rPr>
        <w:lastRenderedPageBreak/>
        <w:t>даты заключения договора, на основании которого Эмитентом привлекается платежный агент, а если такой договор вступает в силу не с даты его заключения, – с даты вступления его в силу:</w:t>
      </w:r>
    </w:p>
    <w:p w:rsidR="008B56A3" w:rsidRPr="0022623A" w:rsidRDefault="008B56A3" w:rsidP="008B56A3">
      <w:pPr>
        <w:widowControl w:val="0"/>
        <w:numPr>
          <w:ilvl w:val="0"/>
          <w:numId w:val="40"/>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в ленте новостей – в течение 1 (одного) дня;</w:t>
      </w:r>
    </w:p>
    <w:p w:rsidR="008B56A3" w:rsidRPr="0022623A" w:rsidRDefault="00FC317C" w:rsidP="008B56A3">
      <w:pPr>
        <w:widowControl w:val="0"/>
        <w:numPr>
          <w:ilvl w:val="0"/>
          <w:numId w:val="40"/>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 xml:space="preserve">на страницах Эмитента в сети Интернет по адресам: </w:t>
      </w:r>
      <w:hyperlink r:id="rId16"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737934" w:rsidRPr="0022623A">
        <w:rPr>
          <w:rFonts w:ascii="Arial" w:hAnsi="Arial" w:cs="Arial"/>
          <w:b/>
          <w:bCs/>
          <w:iCs/>
          <w:sz w:val="20"/>
          <w:szCs w:val="20"/>
        </w:rPr>
        <w:t xml:space="preserve">http://russianbor.com </w:t>
      </w:r>
      <w:r w:rsidR="008B56A3" w:rsidRPr="0022623A">
        <w:rPr>
          <w:rFonts w:ascii="Arial" w:hAnsi="Arial" w:cs="Arial"/>
          <w:b/>
          <w:bCs/>
          <w:iCs/>
          <w:sz w:val="20"/>
          <w:szCs w:val="20"/>
        </w:rPr>
        <w:t>– в течение 2 (двух) дней.</w:t>
      </w:r>
    </w:p>
    <w:p w:rsidR="008B56A3" w:rsidRPr="0022623A" w:rsidRDefault="008B56A3" w:rsidP="008B56A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При этом публикация в сети Интернет осуществляется после публикации в ленте новостей.</w:t>
      </w:r>
    </w:p>
    <w:p w:rsidR="008B56A3" w:rsidRPr="0022623A" w:rsidRDefault="008B56A3" w:rsidP="008B56A3">
      <w:pPr>
        <w:widowControl w:val="0"/>
        <w:autoSpaceDE w:val="0"/>
        <w:autoSpaceDN w:val="0"/>
        <w:adjustRightInd w:val="0"/>
        <w:spacing w:after="0" w:line="240" w:lineRule="auto"/>
        <w:jc w:val="both"/>
        <w:rPr>
          <w:rFonts w:ascii="Arial" w:hAnsi="Arial" w:cs="Arial"/>
          <w:b/>
          <w:sz w:val="20"/>
          <w:szCs w:val="20"/>
        </w:rPr>
      </w:pPr>
    </w:p>
    <w:p w:rsidR="008B56A3" w:rsidRPr="0022623A" w:rsidRDefault="008B56A3" w:rsidP="008B56A3">
      <w:pPr>
        <w:widowControl w:val="0"/>
        <w:autoSpaceDE w:val="0"/>
        <w:autoSpaceDN w:val="0"/>
        <w:adjustRightInd w:val="0"/>
        <w:spacing w:after="0" w:line="240" w:lineRule="auto"/>
        <w:jc w:val="both"/>
        <w:rPr>
          <w:rFonts w:ascii="Arial" w:hAnsi="Arial" w:cs="Arial"/>
          <w:b/>
          <w:sz w:val="20"/>
          <w:szCs w:val="20"/>
        </w:rPr>
      </w:pPr>
      <w:proofErr w:type="spellStart"/>
      <w:r w:rsidRPr="0022623A">
        <w:rPr>
          <w:rFonts w:ascii="Arial" w:hAnsi="Arial" w:cs="Arial"/>
          <w:b/>
          <w:sz w:val="20"/>
          <w:szCs w:val="20"/>
        </w:rPr>
        <w:t>Презюмируется</w:t>
      </w:r>
      <w:proofErr w:type="spellEnd"/>
      <w:r w:rsidRPr="0022623A">
        <w:rPr>
          <w:rFonts w:ascii="Arial" w:hAnsi="Arial" w:cs="Arial"/>
          <w:b/>
          <w:sz w:val="20"/>
          <w:szCs w:val="20"/>
        </w:rPr>
        <w:t>, что Эмитент не может одновременно назначить нескольких Платежных агентов.</w:t>
      </w:r>
    </w:p>
    <w:p w:rsidR="00706A00" w:rsidRPr="0022623A" w:rsidRDefault="00706A00" w:rsidP="00706A00">
      <w:pPr>
        <w:widowControl w:val="0"/>
        <w:autoSpaceDE w:val="0"/>
        <w:autoSpaceDN w:val="0"/>
        <w:adjustRightInd w:val="0"/>
        <w:spacing w:after="0" w:line="240" w:lineRule="auto"/>
        <w:jc w:val="both"/>
        <w:rPr>
          <w:rFonts w:ascii="Arial" w:hAnsi="Arial" w:cs="Arial"/>
          <w:b/>
          <w:bCs/>
          <w:iCs/>
          <w:sz w:val="20"/>
          <w:szCs w:val="20"/>
        </w:rPr>
      </w:pPr>
    </w:p>
    <w:p w:rsidR="008B56A3" w:rsidRPr="0022623A" w:rsidRDefault="008B56A3" w:rsidP="00706A00">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9.7. Сведения о действиях владельцев облигаций и порядке раскрытия информации в случае дефолта по облигациям</w:t>
      </w:r>
    </w:p>
    <w:p w:rsidR="003E1EC9" w:rsidRPr="0022623A" w:rsidRDefault="003E1EC9" w:rsidP="003E1EC9">
      <w:pPr>
        <w:spacing w:after="0" w:line="240" w:lineRule="auto"/>
        <w:jc w:val="both"/>
        <w:rPr>
          <w:rFonts w:ascii="Arial" w:hAnsi="Arial" w:cs="Arial"/>
          <w:b/>
          <w:sz w:val="20"/>
          <w:szCs w:val="20"/>
        </w:rPr>
      </w:pPr>
      <w:r w:rsidRPr="0022623A">
        <w:rPr>
          <w:rFonts w:ascii="Arial" w:hAnsi="Arial" w:cs="Arial"/>
          <w:b/>
          <w:sz w:val="20"/>
          <w:szCs w:val="20"/>
        </w:rPr>
        <w:t xml:space="preserve">В соответствии со статьями 809 и 810 Гражданского кодекса Российской Федерации Эмитент обязан возвратить владельцам Облигаций при погашении Облигаций их номинальную стоимость в сроки и в порядке, предусмотренные Решением о выпуске ценных бумаг и Проспектом ценных бумаг. </w:t>
      </w:r>
    </w:p>
    <w:p w:rsidR="003E1EC9" w:rsidRPr="0022623A" w:rsidRDefault="003E1EC9" w:rsidP="003E1EC9">
      <w:pPr>
        <w:spacing w:after="0" w:line="240" w:lineRule="auto"/>
        <w:jc w:val="both"/>
        <w:rPr>
          <w:rFonts w:ascii="Arial" w:hAnsi="Arial" w:cs="Arial"/>
          <w:b/>
          <w:sz w:val="20"/>
          <w:szCs w:val="20"/>
        </w:rPr>
      </w:pPr>
      <w:r w:rsidRPr="0022623A">
        <w:rPr>
          <w:rFonts w:ascii="Arial" w:hAnsi="Arial" w:cs="Arial"/>
          <w:b/>
          <w:sz w:val="20"/>
          <w:szCs w:val="20"/>
        </w:rPr>
        <w:t xml:space="preserve">Неисполнение обязательств Эмитента по Облигациям является существенным нарушением условий заключенного договора займа (дефолт) в случае: </w:t>
      </w:r>
    </w:p>
    <w:p w:rsidR="003E1EC9" w:rsidRPr="0022623A" w:rsidRDefault="003E1EC9" w:rsidP="003E1EC9">
      <w:pPr>
        <w:spacing w:after="0" w:line="240" w:lineRule="auto"/>
        <w:jc w:val="both"/>
        <w:rPr>
          <w:rFonts w:ascii="Arial" w:hAnsi="Arial" w:cs="Arial"/>
          <w:b/>
          <w:sz w:val="20"/>
          <w:szCs w:val="20"/>
        </w:rPr>
      </w:pPr>
      <w:r w:rsidRPr="0022623A">
        <w:rPr>
          <w:rFonts w:ascii="Arial" w:hAnsi="Arial" w:cs="Arial"/>
          <w:b/>
          <w:sz w:val="20"/>
          <w:szCs w:val="20"/>
        </w:rPr>
        <w:t xml:space="preserve">- просрочки исполнения обязательства по выплате очередного процента (купона) по Облигациям в порядке и сроки, указанные в Решении о выпуске ценных бумаг и Проспекте ценных бумаг, на срок более 7 (Семи) дней с даты выплаты соответствующего купонного дохода, или отказа от исполнения указанных обязательств; </w:t>
      </w:r>
    </w:p>
    <w:p w:rsidR="003E1EC9" w:rsidRPr="0022623A" w:rsidRDefault="003E1EC9" w:rsidP="003E1EC9">
      <w:pPr>
        <w:spacing w:after="0" w:line="240" w:lineRule="auto"/>
        <w:jc w:val="both"/>
        <w:rPr>
          <w:rFonts w:ascii="Arial" w:hAnsi="Arial" w:cs="Arial"/>
          <w:b/>
          <w:sz w:val="20"/>
          <w:szCs w:val="20"/>
        </w:rPr>
      </w:pPr>
      <w:r w:rsidRPr="0022623A">
        <w:rPr>
          <w:rFonts w:ascii="Arial" w:hAnsi="Arial" w:cs="Arial"/>
          <w:b/>
          <w:sz w:val="20"/>
          <w:szCs w:val="20"/>
        </w:rPr>
        <w:t xml:space="preserve">- просрочки исполнения обязательств по выплате номинальной стоимости Облигаций в порядке и сроки, указанные в Решении о выпуске ценных бумаг и Проспекте ценных бумаг на срок более 30 (Тридцати) дней или отказа от исполнения указанных обязательств. </w:t>
      </w:r>
    </w:p>
    <w:p w:rsidR="003E1EC9" w:rsidRPr="0022623A" w:rsidRDefault="003E1EC9" w:rsidP="003E1EC9">
      <w:pPr>
        <w:spacing w:after="0" w:line="240" w:lineRule="auto"/>
        <w:jc w:val="both"/>
        <w:rPr>
          <w:rFonts w:ascii="Arial" w:hAnsi="Arial" w:cs="Arial"/>
          <w:b/>
          <w:sz w:val="20"/>
          <w:szCs w:val="20"/>
        </w:rPr>
      </w:pPr>
      <w:r w:rsidRPr="0022623A">
        <w:rPr>
          <w:rFonts w:ascii="Arial" w:hAnsi="Arial" w:cs="Arial"/>
          <w:b/>
          <w:sz w:val="20"/>
          <w:szCs w:val="20"/>
        </w:rPr>
        <w:t xml:space="preserve">Исполнение соответствующих обязательств с просрочкой, но в пределах указанного в настоящем пункте срока, составляет технический дефолт. </w:t>
      </w:r>
    </w:p>
    <w:p w:rsidR="003E1EC9" w:rsidRPr="0022623A" w:rsidRDefault="003E1EC9" w:rsidP="003E1EC9">
      <w:pPr>
        <w:spacing w:after="0" w:line="240" w:lineRule="auto"/>
        <w:jc w:val="both"/>
        <w:rPr>
          <w:rFonts w:ascii="Arial" w:hAnsi="Arial" w:cs="Arial"/>
          <w:sz w:val="20"/>
          <w:szCs w:val="20"/>
        </w:rPr>
      </w:pPr>
    </w:p>
    <w:p w:rsidR="003E1EC9" w:rsidRPr="0022623A" w:rsidRDefault="003E1EC9" w:rsidP="003E1EC9">
      <w:pPr>
        <w:spacing w:after="0" w:line="240" w:lineRule="auto"/>
        <w:jc w:val="both"/>
        <w:rPr>
          <w:rFonts w:ascii="Arial" w:hAnsi="Arial" w:cs="Arial"/>
          <w:sz w:val="20"/>
          <w:szCs w:val="20"/>
        </w:rPr>
      </w:pPr>
      <w:r w:rsidRPr="0022623A">
        <w:rPr>
          <w:rFonts w:ascii="Arial" w:hAnsi="Arial" w:cs="Arial"/>
          <w:sz w:val="20"/>
          <w:szCs w:val="20"/>
        </w:rPr>
        <w:t xml:space="preserve">Приводится описание действий владельцев облигаций в случае отказа эмитента от исполнения обязательств либо просрочки исполнения соответствующих обязательств по облигациям (дефолт), в том числе: </w:t>
      </w:r>
    </w:p>
    <w:p w:rsidR="003E1EC9" w:rsidRPr="0022623A" w:rsidRDefault="003E1EC9" w:rsidP="003E1EC9">
      <w:pPr>
        <w:spacing w:after="0" w:line="240" w:lineRule="auto"/>
        <w:jc w:val="both"/>
        <w:rPr>
          <w:rFonts w:ascii="Arial" w:hAnsi="Arial" w:cs="Arial"/>
          <w:sz w:val="20"/>
          <w:szCs w:val="20"/>
        </w:rPr>
      </w:pPr>
      <w:r w:rsidRPr="0022623A">
        <w:rPr>
          <w:rFonts w:ascii="Arial" w:hAnsi="Arial" w:cs="Arial"/>
          <w:sz w:val="20"/>
          <w:szCs w:val="20"/>
        </w:rPr>
        <w:t xml:space="preserve">Порядок обращения с требованием к эмитенту, лицам, несущим солидарную или субсидиарную ответственность по облигациям эмитента: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В случае наступления дефолта или технического дефолта Эмитента по Облигациям Эмитент одновременно с выплатой просроченных сумм уплачивает владельцам Облигаций проценты в соответствии со статьями 395 и 811 Гражданского кодекса Российской Федерации.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В случае неисполнения (полностью или в части) Эмитентом обязательств</w:t>
      </w:r>
      <w:r w:rsidR="00FC2216" w:rsidRPr="0022623A">
        <w:rPr>
          <w:rFonts w:ascii="Arial" w:hAnsi="Arial" w:cs="Arial"/>
          <w:b/>
          <w:sz w:val="20"/>
          <w:szCs w:val="20"/>
        </w:rPr>
        <w:t xml:space="preserve"> </w:t>
      </w:r>
      <w:r w:rsidR="002D155B" w:rsidRPr="0022623A">
        <w:rPr>
          <w:rFonts w:ascii="Arial" w:hAnsi="Arial" w:cs="Arial"/>
          <w:b/>
          <w:sz w:val="20"/>
          <w:szCs w:val="20"/>
        </w:rPr>
        <w:t>по</w:t>
      </w:r>
      <w:r w:rsidRPr="0022623A">
        <w:rPr>
          <w:rFonts w:ascii="Arial" w:hAnsi="Arial" w:cs="Arial"/>
          <w:b/>
          <w:sz w:val="20"/>
          <w:szCs w:val="20"/>
        </w:rPr>
        <w:t xml:space="preserve"> выплате номинальной стоимости Облигаций и/или процентного (купонного) дохода по Облигациям (в том числе, в случае технического дефолта) владельцы Облигаций (уполномоченные ими лица) имеют право обратиться к Эмитенту с требованием выплаты номинальной стоимости Облигаций и/или процентного (купонного) дохода по Облигациям, а также процентов за несвоевременное исполнение Эмитентом обязательств по Облигациям в соответствии со статьями 395 и 811 Гражданского кодекса Российской Федерации. Обращение с требованием к Эмитенту в случае неисполнения или ненадлежащего исполнения Эмитентом обязательств по Облигациям может осуществляться в досудебном или в судебном порядке.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Обращение с требованием к Эмитенту в случае неисполнения или ненадлежащего исполнения Эмитентом обязательств по Облигациям может осуществляться в досудебном или в судебном порядке. Обращение с требованием к Эмитенту в случае неисполнения или ненадлежащего исполнения Эмитентом обязательств по Облигациям в досудебном порядке осуществляется путем направления Эмитенту письменной претензии (далее по тексту пункта – «Требование об Исполнении Обязательств» или «Требование (заявление)»). Требование об Исполнении Обязательств должно быть направлено Эмитенту в письменной форме и подписано владельцем Облигаций или его уполномоченными лицами. (Порядок обращения с требованием к лицам, несущим солидарную или субсидиарную ответственность по обязательствам Эмитента, в случае неисполнения или ненадлежащего исполнения Эмитентом обязательств по облигациям не указывается, так как отсутствуют лица несущие солидарную или субсидиарную ответственность по обязательствам Эмитента, в случае неисполнения или ненадлежащего исполнения Эмитентом обязательств по Облигациям.) В случае неисполнения/ненадлежащего исполнения Эмитентом обязательств по выплате номинальной стоимости Облигаций перевод Облигаций со счета депо, открытого в НКО ЗАО НРД владельцу или его уполномоченному лицу на эмиссионный счет, открытый в НКО ЗАО НРД Эмитенту и перевод соответствующей суммы денежных средств с банковского счета, открытого в НКО ЗАО НРД Эмитенту или его уполномоченному лицу на банковский счет, открытый в НКО ЗАО НРД владельцу или его уполномоченному лицу, осуществляется по правилам, установленным НКО ЗАО НРД для осуществления переводов ценных бумаг по встречным </w:t>
      </w:r>
      <w:r w:rsidRPr="0022623A">
        <w:rPr>
          <w:rFonts w:ascii="Arial" w:hAnsi="Arial" w:cs="Arial"/>
          <w:b/>
          <w:sz w:val="20"/>
          <w:szCs w:val="20"/>
        </w:rPr>
        <w:lastRenderedPageBreak/>
        <w:t xml:space="preserve">поручениям отправителя и получателя с контролем расчетов по денежным средствам.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К Требованию (заявлению) должны прилагаться: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 выписка (копия выписки) по счету депо владельца Облигаций, заверенная депозитарием, в котором открыт счет депо, с указанием количества Облигаций, принадлежащих владельцу Облигаций.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 в случае предъявления требования (заявления) представителем владельца Облигаций, оформленные в соответствии с действующими нормативными правовыми актами Российской Федерации документы, подтверждающие полномочия лица, предъявившего Требование об Исполнении Обязательств от имени владельца Облигаций.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Требование (заявление) должно содержать: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 описание характера неисполненных Обязательств Эмитента перед владельцем;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 размер неисполненных Обязательств Эмитента перед владельцем;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 полное фирменное наименование (Ф.И.О. - для физического лица) владельца и лица, уполномоченного получать исполнение по Обязательствам (в случае назначения такового);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 место нахождения (место жительства) владельца и лица, уполномоченного владельцем на предъявление Требования (заявления) (в случае назначения такового);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 для физического лица - серию и номер паспорта, кем и когда выдан, число, месяц, год рождения, платежные реквизиты, ИНН (в случае его присвоения в установленном порядке);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 ИНН/КПП – для юридического лица (при наличии);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 указание страны, в которой владелец является налоговым резидентом;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 количество принадлежащих владельцу Облигаций, по которым должны производиться выплаты;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 </w:t>
      </w:r>
      <w:proofErr w:type="spellStart"/>
      <w:r w:rsidRPr="0022623A">
        <w:rPr>
          <w:rFonts w:ascii="Arial" w:hAnsi="Arial" w:cs="Arial"/>
          <w:b/>
          <w:sz w:val="20"/>
          <w:szCs w:val="20"/>
        </w:rPr>
        <w:t>плат</w:t>
      </w:r>
      <w:r w:rsidRPr="0022623A">
        <w:rPr>
          <w:rFonts w:ascii="Cambria Math" w:hAnsi="Cambria Math" w:cs="Cambria Math"/>
          <w:b/>
          <w:sz w:val="20"/>
          <w:szCs w:val="20"/>
        </w:rPr>
        <w:t>ѐ</w:t>
      </w:r>
      <w:r w:rsidRPr="0022623A">
        <w:rPr>
          <w:rFonts w:ascii="Arial" w:hAnsi="Arial" w:cs="Arial"/>
          <w:b/>
          <w:sz w:val="20"/>
          <w:szCs w:val="20"/>
        </w:rPr>
        <w:t>жные</w:t>
      </w:r>
      <w:proofErr w:type="spellEnd"/>
      <w:r w:rsidRPr="0022623A">
        <w:rPr>
          <w:rFonts w:ascii="Arial" w:hAnsi="Arial" w:cs="Arial"/>
          <w:b/>
          <w:sz w:val="20"/>
          <w:szCs w:val="20"/>
        </w:rPr>
        <w:t xml:space="preserve"> реквизиты владельца Облигаций: полное фирменное наименование банка, его место нахождения, номер расчетного счета, номер корреспондентского счета, БИК (для кредитных организаций указывается номер корреспондентского счета и БИК).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В случае неисполнения/ненадлежащего исполнения Эмитентом обязательств по выплате номинальной стоимости Облигаций реквизиты банковского счета указываются по правилам НКО ЗАО НРД для переводов ценных бумаг по встречным поручениям с контролем расчетов по денежным средствам;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 реквизиты счета депо, открытого в НКО ЗАО НРД владельцу Облигаций или его уполномоченному лицу, необходимые для перевода Облигаций по встречным поручениям с контролем расчетов по денежным средствам, по правилам, установленным НКО ЗАО НРД (в случае предъявления Требования (заявления), при неисполнении/ненадлежащем исполнении Эмитентом обязательств по выплате номинальной стоимости Облигаций.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Требование (заявление), содержащее положения о выплате наличных денег, не удовлетворяется.</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Эмитент рассматривает данное Требование (заявление) в течение 5 (Пяти) дней с даты его получения. Эмитент не позднее, чем в 5 (Пятый) рабочий день с даты истечения срока рассмотрения Требования об Исполнении Обязательств, предполагающего погашение номинальной стоимости Облигаций (далее также – Требование (заявление) о погашении номинальной стоимости Облигаций) письменно уведомляет о принятом решении об удовлетворении либо об отказе в удовлетворении (с указанием оснований) Требования (заявления) о погашении номинальной стоимости Облигаций владельца Облигаций или лица, уполномоченного владельцем совершать действия, направленные на получение сумм номинальной стоимости Облигаций, направившего Требование (заявление) о погашении номинальной стоимости Облигаций. Получение уведомления об отказе в удовлетворении Требования (заявления) о погашении номинальной стоимости Облигаций не лишает владельца Облигаций права, обратиться с Требованиями (заявлениями) о погашении номинальной стоимости Облигаций повторно.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В случае принятия решения Эмитентом об удовлетворении Требования о погашении номинальной стоимости Облигаций, перевод Облигаций со счета депо, открытого в НКО ЗАО НРД владельцу или его уполномоченному лицу на эмиссионный счет Эмитента, открытый в НКО ЗАО НРД, осуществляется по встречным поручениям с контролем расчетов по денежным средствам.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Для осуществления указанного перевода Эмитент не позднее, чем в 5 (Пятый) рабочий день с даты истечения срока рассмотрения Требования (заявления) о погашении номинальной стоимости Облигаций письменно уведомляет о принятом решении владельца Облигаций или лицо, уполномоченное владельцем совершать действия, направленные на получение сумм номинальной стоимости Облигаций, направившего Требование (заявление) о погашении номинальной стоимости Облигаций, и указывает в Уведомлении об удовлетворении Требования (заявления) реквизиты, необходимые для заполнения поручения депо по форме, установленной для перевода Облигаций с контролем расчетов по денежным средствам.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После направления таких уведомлений, Эмитент подает в НКО ЗАО НРД встречное поручение депо на перевод Облигаций (по форме, установленной для перевода Облигаций с контролем расчетов по денежным средствам) со счета депо, открытого в НКО ЗАО НРД владельцу Облигаций или его уполномоченному лицу, на свой эмиссионный счет в НРД, в соответствии с реквизитами, указанными в Требовании (заявлении) о погашении номинальной стоимости Облигаций, а также </w:t>
      </w:r>
      <w:r w:rsidRPr="0022623A">
        <w:rPr>
          <w:rFonts w:ascii="Arial" w:hAnsi="Arial" w:cs="Arial"/>
          <w:b/>
          <w:sz w:val="20"/>
          <w:szCs w:val="20"/>
        </w:rPr>
        <w:lastRenderedPageBreak/>
        <w:t xml:space="preserve">Эмитент или его уполномоченное лицо подает в НКО ЗАО НРД поручение на перевод денежных средств со своего банковского счета на банковский счет владельца Облигаций или его уполномоченного лица, реквизиты которого указаны в соответствующем Требовании (заявлении) о погашении номинальной стоимости Облигаций.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Владелец Облигаций или его уполномоченное лицо после получения уведомления об удовлетворении Требования (заявления) подает в НКО ЗАО НРД поручение по форме, установленной для перевода ценных бумаг с контролем расчетов по денежным средствам на перевод Облигаций со своего счета депо в НКО ЗАО НРД на эмиссионный счет Эмитента в НРД, в соответствии с реквизитами, указанными в Уведомлении об удовлетворении Требования (заявления) о погашении номинальной стоимости Облигаций.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В поручениях депо на перевод ценных бумаг с контролем расчетов по денежным средствам и в платежном поручении на перевод денежных средств стороны должны указать одинаковую дату исполнения (далее – Дата исполнения).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Дата исполнения не должна выпадать на нерабочий праздничный или выходной день - независимо от того, будет ли это государственный выходной день или выходной день для расчетных операций.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В случае дефолта или технического дефолта исполнение Эмитентом обязательств по выплате номинальной стоимости Облигаций может также осуществляться Эмитентом в порядке, предусмотренном для выплаты сумм погашения номинальной стоимости Облигаций, согласно п.9.2 Решения о выпуске ценных бумаг.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По окончании срока рассмотрения Требования (заявления), предполагающего помимо погашения номинальной стоимости Облигаций выплаты других причитающихся сумм (купонного (процентного) дохода, процентов, предусмотренных ст. 395 и 811 Гражданского кодекса Российской Федерации) Эмитент в течение 3 (Трех) рабочих дней обязан перечислить причитающиеся суммы в адрес владельцев Облигаций, предъявивших Требование (заявление), и/или дать владельцу Облигаций мотивированный ответ о причинах отказа в его удовлетворении (полного или частичного).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В том случае, если будет удовлетворено хотя бы одно Требование (заявление), в результате которого будет выплачена сумма купонного дохода за законченный купонный период, то выплата указанных сумм остальным владельцам, которые не предъявляли Требований (заявлений), не может быть осуществлена в порядке, предусмотренном разделом 9.4. настоящего Решения о выпуске ценных бумаг. В таком случае Эмитент должен запросить у НКО ЗАО НРД список лиц, являющихся владельцами Облигаций на соответствующие даты (далее по тексту – «Список»). Для осуществления указанных в настоящем абзаце выплат владельцам Облигаций указанным в Списке, которые не предъявляли Требования (заявления), Эмитент должен обеспечить перечисление соответствующих сумм купонного дохода за законченный купонный период. </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В случае неисполнения Эмитентом обязательств по Облигациям или просрочки исполнения указанных обязательств (дефолта) владельцы Облигаций могут обращаться в суд с иском к Эмитенту с требованием погасить Облигации и/или выплатить предусмотренный ими купонный доход, а также уплатить проценты за несвоевременное погашение Облигаций и выплату купонного дохода в соответствии со статьями 395 и 811 Гражданского кодекса Российской Федерации. </w:t>
      </w:r>
    </w:p>
    <w:p w:rsidR="00F32E18" w:rsidRPr="0022623A" w:rsidRDefault="00F32E18" w:rsidP="00FB5B88">
      <w:pPr>
        <w:widowControl w:val="0"/>
        <w:autoSpaceDE w:val="0"/>
        <w:autoSpaceDN w:val="0"/>
        <w:adjustRightInd w:val="0"/>
        <w:spacing w:after="0" w:line="240" w:lineRule="auto"/>
        <w:ind w:firstLine="5"/>
        <w:jc w:val="both"/>
        <w:rPr>
          <w:rFonts w:ascii="Arial" w:hAnsi="Arial" w:cs="Arial"/>
          <w:sz w:val="20"/>
          <w:szCs w:val="20"/>
        </w:rPr>
      </w:pPr>
    </w:p>
    <w:p w:rsidR="00FB5B88" w:rsidRPr="0022623A" w:rsidRDefault="00FB5B88" w:rsidP="00FB5B88">
      <w:pPr>
        <w:widowControl w:val="0"/>
        <w:autoSpaceDE w:val="0"/>
        <w:autoSpaceDN w:val="0"/>
        <w:adjustRightInd w:val="0"/>
        <w:spacing w:after="0" w:line="240" w:lineRule="auto"/>
        <w:ind w:firstLine="5"/>
        <w:jc w:val="both"/>
        <w:rPr>
          <w:rFonts w:ascii="Arial" w:hAnsi="Arial" w:cs="Arial"/>
          <w:sz w:val="20"/>
          <w:szCs w:val="20"/>
        </w:rPr>
      </w:pPr>
      <w:r w:rsidRPr="0022623A">
        <w:rPr>
          <w:rFonts w:ascii="Arial" w:hAnsi="Arial" w:cs="Arial"/>
          <w:sz w:val="20"/>
          <w:szCs w:val="20"/>
        </w:rPr>
        <w:t xml:space="preserve">Порядок обращения с иском в суд или арбитражный суд (подведомственность и срок исковой давности): </w:t>
      </w:r>
    </w:p>
    <w:p w:rsidR="00FB5B88" w:rsidRPr="0022623A" w:rsidRDefault="00FB5B88" w:rsidP="00FB5B88">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 xml:space="preserve">В случае невозможности получения владельцами Облигаций удовлетворения требований по принадлежащим им Облигациям, предъявленных Эмитенту, владельцы Облигаций вправе обратиться в суд (суд общей юрисдикции или арбитражный суд) с иском к Эмитенту. Обращение с требованием к Эмитенту в случае неисполнения или ненадлежащего исполнения Эмитентом обязательств по Облигациям в судебном порядке осуществляется в порядке и в сроки, установленные действующим законодательством Российской Федерации. Владельцы Облигаций - физические лица могут обратиться в суд общей юрисдикции по месту нахождения ответчика, владельцы Облигаций - юридические лица и индивидуальные предприниматели могут обратиться в арбитражный суд по месту нахождения ответчика. Для обращения в суд установлен общий срок исковой давности - 3 (Три) года. В соответствии со статьей 200 Гражданского кодекса Российской Федерации течение срока исковой давности начинается со дня, когда лицо узнало или должно было узнать о нарушении своего права (по обязательствам с определенным сроком исполнения течение исковой давности начинается по окончании срока исполнения). Подведомственность гражданских дел судам установлена статьей 22 Гражданского процессуального кодекса Российской Федерации. В соответствии с указанной статьей суды общей юрисдикции рассматривают и разрешают исковые дела с участием граждан, организаций, органов государственной власти, органов местного самоуправления о защите нарушенных или оспариваемых прав, свобод и законных интересов, по спорам, возникающим из гражданских, семейных, трудовых, жилищных, земельных, экологических и иных правоотношений. Подведомственность дел арбитражному суду установлена статьей 27 Арбитражного процессуального кодекса Российской Федерации. В соответствии с указанной статьей арбитражному суду подведомственны дела по экономическим спорам и другие дела, связанные с осуществлением предпринимательской и иной экономической деятельности. </w:t>
      </w:r>
      <w:r w:rsidRPr="0022623A">
        <w:rPr>
          <w:rFonts w:ascii="Arial" w:hAnsi="Arial" w:cs="Arial"/>
          <w:b/>
          <w:sz w:val="20"/>
          <w:szCs w:val="20"/>
        </w:rPr>
        <w:lastRenderedPageBreak/>
        <w:t xml:space="preserve">Арбитражные суды разрешают экономические споры и рассматривают иные дела с участием организаций, являющихся юридическими лицами, граждан, осуществляющих предпринимательскую деятельность без образования юридического лица и имеющих статус индивидуального предпринимателя, приобретенный в установленном законом порядке, а в случаях, предусмотренных Арбитражным процессуальным кодексом Российской Федерации и иными федеральными законами, с участием Российской Федерации, субъектов Российской Федерации, муниципальных образований, государственных органов, органов местного самоуправления, иных органов, должностных лиц, образований, не имеющих статуса юридического лица, и граждан, не имеющих статуса индивидуального предпринимателя. Обращение с иском в суд общей юрисдикции осуществляется в порядке приказного или искового производства в соответствии с Гражданским процессуальным кодексом Российской Федерации путем подачи в письменной форме мировому судье либо в районный суд заявления о вынесении судебного приказа или искового заявления, соответственно. Обращение с иском в арбитражный суд осуществляется в порядке искового производства путем подачи в арбитражный суд соответствующего субъекта Российской Федерации искового заявления в письменной форме. Иностранные граждане, а также лица без гражданства имеют право обращаться в суды в Российской Федерации для защиты своих нарушенных или оспариваемых прав, свобод и законных интересов и пользуются процессуальными правами и выполняют процессуальные обязанности наравне с российскими гражданами. Производство по делам с участием иностранных граждан, а также лиц без гражданства осуществляется в соответствии с Гражданским процессуальным кодексом Российской Федерации и иными федеральными законами. Дела с участием иностранных организаций, а также международных организаций рассматриваются арбитражным судом по правилам Арбитражного процессуального кодекса Российской Федерации, если международным договором Российской Федерации не предусмотрено иное. Документы, составленные на иностранном языке, при представлении в арбитражный суд в Российской Федерации должны сопровождаться их надлежащим образом заверенным переводом на русский язык. </w:t>
      </w:r>
    </w:p>
    <w:p w:rsidR="00FB5B88" w:rsidRPr="0022623A" w:rsidRDefault="00FB5B88" w:rsidP="00FB5B88">
      <w:pPr>
        <w:widowControl w:val="0"/>
        <w:autoSpaceDE w:val="0"/>
        <w:autoSpaceDN w:val="0"/>
        <w:adjustRightInd w:val="0"/>
        <w:spacing w:after="0" w:line="240" w:lineRule="auto"/>
        <w:ind w:firstLine="5"/>
        <w:jc w:val="both"/>
        <w:rPr>
          <w:rFonts w:ascii="Arial" w:hAnsi="Arial" w:cs="Arial"/>
          <w:sz w:val="20"/>
          <w:szCs w:val="20"/>
        </w:rPr>
      </w:pPr>
      <w:r w:rsidRPr="0022623A">
        <w:rPr>
          <w:rFonts w:ascii="Arial" w:hAnsi="Arial" w:cs="Arial"/>
          <w:sz w:val="20"/>
          <w:szCs w:val="20"/>
        </w:rPr>
        <w:t xml:space="preserve">Указывается порядок раскрытия информации о неисполнении или ненадлежащем исполнении обязательств по облигациям, в том числе: </w:t>
      </w:r>
    </w:p>
    <w:p w:rsidR="00FB5B88" w:rsidRPr="0022623A" w:rsidRDefault="00FB5B88" w:rsidP="00FB5B88">
      <w:pPr>
        <w:widowControl w:val="0"/>
        <w:autoSpaceDE w:val="0"/>
        <w:autoSpaceDN w:val="0"/>
        <w:adjustRightInd w:val="0"/>
        <w:spacing w:after="0" w:line="240" w:lineRule="auto"/>
        <w:ind w:firstLine="5"/>
        <w:jc w:val="both"/>
        <w:rPr>
          <w:rFonts w:ascii="Arial" w:hAnsi="Arial" w:cs="Arial"/>
          <w:sz w:val="20"/>
          <w:szCs w:val="20"/>
        </w:rPr>
      </w:pPr>
      <w:r w:rsidRPr="0022623A">
        <w:rPr>
          <w:rFonts w:ascii="Arial" w:hAnsi="Arial" w:cs="Arial"/>
          <w:sz w:val="20"/>
          <w:szCs w:val="20"/>
        </w:rPr>
        <w:t xml:space="preserve">Содержание раскрываемой информации (объем неисполненных обязательств, причина неисполнения, перечисление возможных действий владельцев облигаций по удовлетворению своих требований): </w:t>
      </w:r>
    </w:p>
    <w:p w:rsidR="00FB5B88" w:rsidRPr="0022623A" w:rsidRDefault="00FB5B88" w:rsidP="00FB5B88">
      <w:pPr>
        <w:widowControl w:val="0"/>
        <w:autoSpaceDE w:val="0"/>
        <w:autoSpaceDN w:val="0"/>
        <w:adjustRightInd w:val="0"/>
        <w:spacing w:after="0" w:line="240" w:lineRule="auto"/>
        <w:ind w:firstLine="5"/>
        <w:jc w:val="both"/>
        <w:rPr>
          <w:rFonts w:ascii="Arial" w:hAnsi="Arial" w:cs="Arial"/>
          <w:sz w:val="20"/>
          <w:szCs w:val="20"/>
        </w:rPr>
      </w:pPr>
      <w:r w:rsidRPr="0022623A">
        <w:rPr>
          <w:rFonts w:ascii="Arial" w:hAnsi="Arial" w:cs="Arial"/>
          <w:sz w:val="20"/>
          <w:szCs w:val="20"/>
        </w:rPr>
        <w:t xml:space="preserve">Информация, раскрываемая в сообщении о неисполнении или ненадлежащем исполнении Эмитентом обязательств по Облигациям, должна включать в себя: </w:t>
      </w:r>
    </w:p>
    <w:p w:rsidR="00EF6457" w:rsidRPr="0022623A" w:rsidRDefault="00EF6457" w:rsidP="00EF6457">
      <w:pPr>
        <w:spacing w:after="0" w:line="240" w:lineRule="auto"/>
        <w:jc w:val="both"/>
        <w:rPr>
          <w:rFonts w:ascii="Arial" w:hAnsi="Arial" w:cs="Arial"/>
          <w:b/>
          <w:sz w:val="20"/>
          <w:szCs w:val="20"/>
        </w:rPr>
      </w:pPr>
      <w:r w:rsidRPr="0022623A">
        <w:rPr>
          <w:rFonts w:ascii="Arial" w:hAnsi="Arial" w:cs="Arial"/>
          <w:b/>
          <w:sz w:val="20"/>
          <w:szCs w:val="20"/>
        </w:rPr>
        <w:t>Сообщение о существенном факте, помимо прочего, должно включать в себя:</w:t>
      </w:r>
    </w:p>
    <w:p w:rsidR="00EF6457" w:rsidRPr="0022623A" w:rsidRDefault="00EF6457" w:rsidP="00EF6457">
      <w:pPr>
        <w:spacing w:after="0" w:line="240" w:lineRule="auto"/>
        <w:jc w:val="both"/>
        <w:rPr>
          <w:rFonts w:ascii="Arial" w:hAnsi="Arial" w:cs="Arial"/>
          <w:b/>
          <w:sz w:val="20"/>
          <w:szCs w:val="20"/>
        </w:rPr>
      </w:pPr>
      <w:r w:rsidRPr="0022623A">
        <w:rPr>
          <w:rFonts w:ascii="Arial" w:hAnsi="Arial" w:cs="Arial"/>
          <w:b/>
          <w:sz w:val="20"/>
          <w:szCs w:val="20"/>
        </w:rPr>
        <w:t>- содержание обязательства эмитента, а для денежного обязательства или иного обязательства, которое может быть выражено в денежном выражении, - также размер такого обязательства в денежном выражении;</w:t>
      </w:r>
    </w:p>
    <w:p w:rsidR="00EF6457" w:rsidRPr="0022623A" w:rsidRDefault="00EF6457" w:rsidP="00EF6457">
      <w:pPr>
        <w:spacing w:after="0" w:line="240" w:lineRule="auto"/>
        <w:jc w:val="both"/>
        <w:rPr>
          <w:rFonts w:ascii="Arial" w:hAnsi="Arial" w:cs="Arial"/>
          <w:b/>
          <w:sz w:val="20"/>
          <w:szCs w:val="20"/>
        </w:rPr>
      </w:pPr>
      <w:r w:rsidRPr="0022623A">
        <w:rPr>
          <w:rFonts w:ascii="Arial" w:hAnsi="Arial" w:cs="Arial"/>
          <w:b/>
          <w:sz w:val="20"/>
          <w:szCs w:val="20"/>
        </w:rPr>
        <w:t>- дата, в которую обязательство эмитента должно быть исполнено, а в случае, если обязательство должно быть исполнено эмитентом в течение определенного срока (периода времени), - дата окончания этого срока;</w:t>
      </w:r>
    </w:p>
    <w:p w:rsidR="00EF6457" w:rsidRPr="0022623A" w:rsidRDefault="00EF6457" w:rsidP="00EF6457">
      <w:pPr>
        <w:spacing w:after="0" w:line="240" w:lineRule="auto"/>
        <w:jc w:val="both"/>
        <w:rPr>
          <w:rFonts w:ascii="Arial" w:hAnsi="Arial" w:cs="Arial"/>
          <w:b/>
          <w:sz w:val="20"/>
          <w:szCs w:val="20"/>
        </w:rPr>
      </w:pPr>
      <w:r w:rsidRPr="0022623A">
        <w:rPr>
          <w:rFonts w:ascii="Arial" w:hAnsi="Arial" w:cs="Arial"/>
          <w:b/>
          <w:sz w:val="20"/>
          <w:szCs w:val="20"/>
        </w:rPr>
        <w:t>- факт неисполнения (частичного неисполнения) эмитентом соответствующего обязательства перед владельцами его эмиссионных ценных бумаг, в том числе по его вине (дефолт);</w:t>
      </w:r>
    </w:p>
    <w:p w:rsidR="00EF6457" w:rsidRPr="0022623A" w:rsidRDefault="00EF6457" w:rsidP="00EF6457">
      <w:pPr>
        <w:spacing w:after="0" w:line="240" w:lineRule="auto"/>
        <w:jc w:val="both"/>
        <w:rPr>
          <w:rFonts w:ascii="Arial" w:hAnsi="Arial" w:cs="Arial"/>
          <w:b/>
          <w:sz w:val="20"/>
          <w:szCs w:val="20"/>
        </w:rPr>
      </w:pPr>
      <w:r w:rsidRPr="0022623A">
        <w:rPr>
          <w:rFonts w:ascii="Arial" w:hAnsi="Arial" w:cs="Arial"/>
          <w:b/>
          <w:sz w:val="20"/>
          <w:szCs w:val="20"/>
        </w:rPr>
        <w:t>- причина неисполнения (частичного неисполнения) эмитентом соответствующего обязательства перед владельцами его эмиссионных ценных бумаг, а для денежного обязательства или иного обязательства, которое может быть выражено в денежном выражении, - также размер такого обязательства в денежном выражении, в кото</w:t>
      </w:r>
      <w:r w:rsidR="00AD2202" w:rsidRPr="0022623A">
        <w:rPr>
          <w:rFonts w:ascii="Arial" w:hAnsi="Arial" w:cs="Arial"/>
          <w:b/>
          <w:sz w:val="20"/>
          <w:szCs w:val="20"/>
        </w:rPr>
        <w:t>ром оно не исполнено;</w:t>
      </w:r>
    </w:p>
    <w:p w:rsidR="00AD2202" w:rsidRPr="0022623A" w:rsidRDefault="00AD2202" w:rsidP="00EF6457">
      <w:pPr>
        <w:spacing w:after="0" w:line="240" w:lineRule="auto"/>
        <w:jc w:val="both"/>
        <w:rPr>
          <w:rFonts w:ascii="Arial" w:hAnsi="Arial" w:cs="Arial"/>
          <w:b/>
          <w:sz w:val="20"/>
          <w:szCs w:val="20"/>
        </w:rPr>
      </w:pPr>
      <w:r w:rsidRPr="0022623A">
        <w:rPr>
          <w:rFonts w:ascii="Arial" w:hAnsi="Arial" w:cs="Arial"/>
          <w:b/>
          <w:sz w:val="20"/>
          <w:szCs w:val="20"/>
        </w:rPr>
        <w:t>- перечисление возможных действий владельцев Облигаций по удовлетворению своих требований.</w:t>
      </w:r>
    </w:p>
    <w:p w:rsidR="00E12A70" w:rsidRPr="0022623A" w:rsidRDefault="00E12A70" w:rsidP="00E12A70">
      <w:pPr>
        <w:widowControl w:val="0"/>
        <w:autoSpaceDE w:val="0"/>
        <w:autoSpaceDN w:val="0"/>
        <w:adjustRightInd w:val="0"/>
        <w:spacing w:after="0" w:line="240" w:lineRule="auto"/>
        <w:ind w:firstLine="5"/>
        <w:jc w:val="both"/>
        <w:rPr>
          <w:rFonts w:ascii="Arial" w:hAnsi="Arial" w:cs="Arial"/>
          <w:b/>
          <w:sz w:val="20"/>
          <w:szCs w:val="20"/>
        </w:rPr>
      </w:pPr>
    </w:p>
    <w:p w:rsidR="00E12A70" w:rsidRPr="0022623A" w:rsidRDefault="00E12A70" w:rsidP="00E12A70">
      <w:pPr>
        <w:widowControl w:val="0"/>
        <w:autoSpaceDE w:val="0"/>
        <w:autoSpaceDN w:val="0"/>
        <w:adjustRightInd w:val="0"/>
        <w:spacing w:after="0" w:line="240" w:lineRule="auto"/>
        <w:ind w:firstLine="5"/>
        <w:jc w:val="both"/>
        <w:rPr>
          <w:rFonts w:ascii="Arial" w:hAnsi="Arial" w:cs="Arial"/>
          <w:sz w:val="20"/>
          <w:szCs w:val="20"/>
        </w:rPr>
      </w:pPr>
      <w:r w:rsidRPr="0022623A">
        <w:rPr>
          <w:rFonts w:ascii="Arial" w:hAnsi="Arial" w:cs="Arial"/>
          <w:sz w:val="20"/>
          <w:szCs w:val="20"/>
        </w:rPr>
        <w:t xml:space="preserve">Формы, способы, сроки раскрытия информации: </w:t>
      </w:r>
    </w:p>
    <w:p w:rsidR="00E12A70" w:rsidRPr="0022623A" w:rsidRDefault="00E12A70" w:rsidP="00E12A70">
      <w:pPr>
        <w:spacing w:after="0" w:line="240" w:lineRule="auto"/>
        <w:jc w:val="both"/>
        <w:rPr>
          <w:rFonts w:ascii="Arial" w:hAnsi="Arial" w:cs="Arial"/>
          <w:b/>
          <w:sz w:val="20"/>
          <w:szCs w:val="20"/>
        </w:rPr>
      </w:pPr>
      <w:r w:rsidRPr="0022623A">
        <w:rPr>
          <w:rFonts w:ascii="Arial" w:hAnsi="Arial" w:cs="Arial"/>
          <w:b/>
          <w:sz w:val="20"/>
          <w:szCs w:val="20"/>
        </w:rPr>
        <w:t>Информация о неисполнении обязательств по Облигациям (в том числе дефолт и/или технический дефолт) раскрывается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w:t>
      </w:r>
    </w:p>
    <w:p w:rsidR="00E12A70" w:rsidRPr="0022623A" w:rsidRDefault="00E12A70" w:rsidP="00E12A70">
      <w:pPr>
        <w:spacing w:after="0" w:line="240" w:lineRule="auto"/>
        <w:jc w:val="both"/>
        <w:rPr>
          <w:rFonts w:ascii="Arial" w:hAnsi="Arial" w:cs="Arial"/>
          <w:b/>
          <w:sz w:val="20"/>
          <w:szCs w:val="20"/>
        </w:rPr>
      </w:pPr>
      <w:r w:rsidRPr="0022623A">
        <w:rPr>
          <w:rFonts w:ascii="Arial" w:hAnsi="Arial" w:cs="Arial"/>
          <w:b/>
          <w:sz w:val="20"/>
          <w:szCs w:val="20"/>
        </w:rPr>
        <w:t xml:space="preserve">- с даты, в которую указанное обязательство должно быть исполнено, а в случае, если такое обязательство должно быть исполнено Эмитентом в течение определенного срока (периода времени), - даты окончания этого срока; </w:t>
      </w:r>
    </w:p>
    <w:p w:rsidR="00E12A70" w:rsidRPr="0022623A" w:rsidRDefault="00E12A70" w:rsidP="00E12A70">
      <w:pPr>
        <w:spacing w:after="0" w:line="240" w:lineRule="auto"/>
        <w:jc w:val="both"/>
        <w:rPr>
          <w:rFonts w:ascii="Arial" w:hAnsi="Arial" w:cs="Arial"/>
          <w:b/>
          <w:sz w:val="20"/>
          <w:szCs w:val="20"/>
        </w:rPr>
      </w:pPr>
      <w:r w:rsidRPr="0022623A">
        <w:rPr>
          <w:rFonts w:ascii="Arial" w:hAnsi="Arial" w:cs="Arial"/>
          <w:b/>
          <w:sz w:val="20"/>
          <w:szCs w:val="20"/>
        </w:rPr>
        <w:t xml:space="preserve">- 7 (Седьмой) день, а в случае неисполнения обязательств по погашению Облигаций Эмитента – 30 (Тридцатый) день с даты, в которую указанное обязательство Эмитента должно быть исполнено Эмитентом в течение определенного срока (периода времени), -  с даты окончания этого срока: </w:t>
      </w:r>
    </w:p>
    <w:p w:rsidR="00E12A70" w:rsidRPr="0022623A" w:rsidRDefault="00E12A70" w:rsidP="00E12A70">
      <w:pPr>
        <w:spacing w:after="0" w:line="240" w:lineRule="auto"/>
        <w:jc w:val="both"/>
        <w:rPr>
          <w:rFonts w:ascii="Arial" w:hAnsi="Arial" w:cs="Arial"/>
          <w:b/>
          <w:sz w:val="20"/>
          <w:szCs w:val="20"/>
        </w:rPr>
      </w:pPr>
      <w:r w:rsidRPr="0022623A">
        <w:rPr>
          <w:rFonts w:ascii="Arial" w:hAnsi="Arial" w:cs="Arial"/>
          <w:b/>
          <w:sz w:val="20"/>
          <w:szCs w:val="20"/>
        </w:rPr>
        <w:t>- в ленте новостей - не позднее 1 (Одного) дня;</w:t>
      </w:r>
    </w:p>
    <w:p w:rsidR="00E12A70" w:rsidRPr="0022623A" w:rsidRDefault="00E12A70" w:rsidP="00E12A70">
      <w:pPr>
        <w:spacing w:after="0" w:line="240" w:lineRule="auto"/>
        <w:jc w:val="both"/>
        <w:rPr>
          <w:rFonts w:ascii="Arial" w:hAnsi="Arial" w:cs="Arial"/>
          <w:b/>
          <w:sz w:val="20"/>
          <w:szCs w:val="20"/>
        </w:rPr>
      </w:pPr>
      <w:r w:rsidRPr="0022623A">
        <w:rPr>
          <w:rFonts w:ascii="Arial" w:hAnsi="Arial" w:cs="Arial"/>
          <w:b/>
          <w:sz w:val="20"/>
          <w:szCs w:val="20"/>
        </w:rPr>
        <w:t xml:space="preserve">- </w:t>
      </w:r>
      <w:r w:rsidR="00737934" w:rsidRPr="0022623A">
        <w:rPr>
          <w:rFonts w:ascii="Arial" w:hAnsi="Arial" w:cs="Arial"/>
          <w:b/>
          <w:bCs/>
          <w:iCs/>
          <w:sz w:val="20"/>
          <w:szCs w:val="20"/>
        </w:rPr>
        <w:t xml:space="preserve">на страницах Эмитента в сети Интернет по адресам: </w:t>
      </w:r>
      <w:hyperlink r:id="rId17" w:history="1">
        <w:r w:rsidR="00B0409E" w:rsidRPr="0022623A">
          <w:rPr>
            <w:rStyle w:val="a3"/>
            <w:rFonts w:ascii="Arial" w:hAnsi="Arial" w:cs="Arial"/>
            <w:b/>
            <w:bCs/>
            <w:iCs/>
            <w:sz w:val="20"/>
            <w:szCs w:val="20"/>
          </w:rPr>
          <w:t>http://www.e-disclosure.ru/portal/company.aspx?id=32971</w:t>
        </w:r>
      </w:hyperlink>
      <w:r w:rsidR="00737934" w:rsidRPr="0022623A">
        <w:rPr>
          <w:rFonts w:ascii="Arial" w:hAnsi="Arial" w:cs="Arial"/>
          <w:b/>
          <w:bCs/>
          <w:iCs/>
          <w:sz w:val="20"/>
          <w:szCs w:val="20"/>
        </w:rPr>
        <w:t>, http://russianbor.com</w:t>
      </w:r>
      <w:r w:rsidRPr="0022623A">
        <w:rPr>
          <w:rFonts w:ascii="Arial" w:hAnsi="Arial" w:cs="Arial"/>
          <w:b/>
          <w:sz w:val="20"/>
          <w:szCs w:val="20"/>
        </w:rPr>
        <w:t xml:space="preserve"> - не позднее 2 (Двух) дней.</w:t>
      </w:r>
    </w:p>
    <w:p w:rsidR="00E12A70" w:rsidRPr="0022623A" w:rsidRDefault="00E12A70" w:rsidP="00E12A70">
      <w:pPr>
        <w:spacing w:after="0" w:line="240" w:lineRule="auto"/>
        <w:jc w:val="both"/>
        <w:rPr>
          <w:rFonts w:ascii="Arial" w:hAnsi="Arial" w:cs="Arial"/>
          <w:b/>
          <w:sz w:val="20"/>
          <w:szCs w:val="20"/>
        </w:rPr>
      </w:pPr>
      <w:r w:rsidRPr="0022623A">
        <w:rPr>
          <w:rFonts w:ascii="Arial" w:hAnsi="Arial" w:cs="Arial"/>
          <w:b/>
          <w:sz w:val="20"/>
          <w:szCs w:val="20"/>
        </w:rPr>
        <w:t xml:space="preserve">При этом публикация на страницах в сети «Интернет», используемых Эмитентом для раскрытия информации осуществляется после публикации в ленте новостей. </w:t>
      </w:r>
    </w:p>
    <w:p w:rsidR="00FB5B88" w:rsidRPr="0022623A" w:rsidRDefault="00FB5B88" w:rsidP="00FB5B88">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lastRenderedPageBreak/>
        <w:t xml:space="preserve">В случае если на момент наступления события, о котором Эмитент должен раскрыть информацию в соответствии с действующими федеральными законами, 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 </w:t>
      </w:r>
    </w:p>
    <w:p w:rsidR="00613267" w:rsidRPr="0022623A" w:rsidRDefault="00FB5B88" w:rsidP="00FB5B88">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Раскрытие информации о неисполнении или ненадлежащем исполнении обязательств по облигациям эмитентом иному юридическому лицу не поручалось.</w:t>
      </w:r>
    </w:p>
    <w:p w:rsidR="00FB5B88" w:rsidRPr="0022623A" w:rsidRDefault="00FB5B88" w:rsidP="00FB5B88">
      <w:pPr>
        <w:widowControl w:val="0"/>
        <w:autoSpaceDE w:val="0"/>
        <w:autoSpaceDN w:val="0"/>
        <w:adjustRightInd w:val="0"/>
        <w:spacing w:after="0" w:line="240" w:lineRule="auto"/>
        <w:ind w:firstLine="5"/>
        <w:jc w:val="both"/>
        <w:rPr>
          <w:rFonts w:ascii="Arial" w:hAnsi="Arial" w:cs="Arial"/>
          <w:sz w:val="20"/>
          <w:szCs w:val="20"/>
        </w:rPr>
      </w:pPr>
    </w:p>
    <w:p w:rsidR="00DC7A97" w:rsidRPr="0022623A" w:rsidRDefault="00DC7A97" w:rsidP="00DC7A97">
      <w:pPr>
        <w:widowControl w:val="0"/>
        <w:autoSpaceDE w:val="0"/>
        <w:autoSpaceDN w:val="0"/>
        <w:adjustRightInd w:val="0"/>
        <w:spacing w:after="0" w:line="240" w:lineRule="auto"/>
        <w:ind w:firstLine="5"/>
        <w:jc w:val="both"/>
        <w:rPr>
          <w:rFonts w:ascii="Arial" w:hAnsi="Arial" w:cs="Arial"/>
          <w:sz w:val="20"/>
          <w:szCs w:val="20"/>
        </w:rPr>
      </w:pPr>
      <w:r w:rsidRPr="0022623A">
        <w:rPr>
          <w:rFonts w:ascii="Arial" w:hAnsi="Arial" w:cs="Arial"/>
          <w:sz w:val="20"/>
          <w:szCs w:val="20"/>
        </w:rPr>
        <w:t>10. Сведения о приобретении облигаций</w:t>
      </w:r>
    </w:p>
    <w:p w:rsidR="00DC7A97" w:rsidRPr="0022623A" w:rsidRDefault="00DC7A97" w:rsidP="00DC7A97">
      <w:pPr>
        <w:widowControl w:val="0"/>
        <w:autoSpaceDE w:val="0"/>
        <w:autoSpaceDN w:val="0"/>
        <w:adjustRightInd w:val="0"/>
        <w:spacing w:after="0" w:line="240" w:lineRule="auto"/>
        <w:jc w:val="both"/>
        <w:rPr>
          <w:rFonts w:ascii="Arial" w:hAnsi="Arial" w:cs="Arial"/>
          <w:b/>
          <w:bCs/>
          <w:iCs/>
          <w:sz w:val="20"/>
          <w:szCs w:val="20"/>
        </w:rPr>
      </w:pPr>
    </w:p>
    <w:p w:rsidR="00DC7A97" w:rsidRPr="0022623A" w:rsidRDefault="00DC7A97" w:rsidP="00DC7A97">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b/>
          <w:bCs/>
          <w:iCs/>
          <w:sz w:val="20"/>
          <w:szCs w:val="20"/>
        </w:rPr>
        <w:t>Существует возможность приобретения Облигаций Эмитентом по соглашению с их владельцами с возможностью их последующего обращения.</w:t>
      </w:r>
    </w:p>
    <w:p w:rsidR="00DC7A97" w:rsidRPr="0022623A" w:rsidRDefault="00DC7A97" w:rsidP="00DC7A97">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b/>
          <w:bCs/>
          <w:iCs/>
          <w:sz w:val="20"/>
          <w:szCs w:val="20"/>
        </w:rPr>
        <w:t>Существует возможность приобретения Облигаций Эмитентом по требованию владельца (владельцев) Облигаций с возможностью их дальнейшего обращения до истечения срока погашения.</w:t>
      </w:r>
    </w:p>
    <w:p w:rsidR="00DC7A97" w:rsidRPr="0022623A" w:rsidRDefault="00DC7A97" w:rsidP="00DC7A97">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 xml:space="preserve">Приобретение Облигаций Эмитентом допускается только после государственной регистрации Отчета об итогах их выпуска или представления в регистрирующий орган, уведомления об итогах выпуска Облигаций, если в соответствии с Федеральным законом "О рынке ценных бумаг" </w:t>
      </w:r>
      <w:r w:rsidRPr="0022623A">
        <w:rPr>
          <w:rFonts w:ascii="Arial" w:hAnsi="Arial" w:cs="Arial"/>
          <w:b/>
          <w:bCs/>
          <w:iCs/>
          <w:sz w:val="20"/>
          <w:szCs w:val="20"/>
        </w:rPr>
        <w:t>или иными федеральными законами</w:t>
      </w:r>
      <w:r w:rsidRPr="0022623A">
        <w:rPr>
          <w:rFonts w:ascii="Arial" w:hAnsi="Arial" w:cs="Arial"/>
          <w:b/>
          <w:sz w:val="20"/>
          <w:szCs w:val="20"/>
        </w:rPr>
        <w:t xml:space="preserve"> эмиссия Облигаций осуществляется без государственной регистрации отчета об итогах выпуска ценных бумаг, и полной оплаты облигаций.</w:t>
      </w:r>
    </w:p>
    <w:p w:rsidR="00DC7A97" w:rsidRPr="0022623A" w:rsidRDefault="00DC7A97" w:rsidP="00DC7A97">
      <w:pPr>
        <w:widowControl w:val="0"/>
        <w:autoSpaceDE w:val="0"/>
        <w:autoSpaceDN w:val="0"/>
        <w:adjustRightInd w:val="0"/>
        <w:spacing w:after="0" w:line="240" w:lineRule="auto"/>
        <w:jc w:val="both"/>
        <w:rPr>
          <w:rFonts w:ascii="Arial" w:hAnsi="Arial" w:cs="Arial"/>
          <w:b/>
          <w:bCs/>
          <w:iCs/>
          <w:sz w:val="20"/>
          <w:szCs w:val="20"/>
        </w:rPr>
      </w:pPr>
    </w:p>
    <w:p w:rsidR="00DC7A97" w:rsidRPr="0022623A" w:rsidRDefault="00DC7A97" w:rsidP="00DC7A97">
      <w:pPr>
        <w:widowControl w:val="0"/>
        <w:autoSpaceDE w:val="0"/>
        <w:autoSpaceDN w:val="0"/>
        <w:adjustRightInd w:val="0"/>
        <w:spacing w:after="0" w:line="240" w:lineRule="auto"/>
        <w:ind w:firstLine="5"/>
        <w:jc w:val="both"/>
        <w:rPr>
          <w:rFonts w:ascii="Times New Roman" w:hAnsi="Times New Roman"/>
        </w:rPr>
      </w:pPr>
      <w:r w:rsidRPr="0022623A">
        <w:rPr>
          <w:rFonts w:ascii="Arial" w:hAnsi="Arial" w:cs="Arial"/>
          <w:sz w:val="20"/>
          <w:szCs w:val="20"/>
        </w:rPr>
        <w:t>10.1. Приобретение эмитентом облигаций по соглашению с их владельцем (владельцами):</w:t>
      </w:r>
    </w:p>
    <w:p w:rsidR="00DC7A97" w:rsidRPr="0022623A" w:rsidRDefault="00DC7A97" w:rsidP="00DC7A97">
      <w:pPr>
        <w:widowControl w:val="0"/>
        <w:autoSpaceDE w:val="0"/>
        <w:autoSpaceDN w:val="0"/>
        <w:adjustRightInd w:val="0"/>
        <w:spacing w:after="0" w:line="240" w:lineRule="auto"/>
        <w:jc w:val="both"/>
        <w:rPr>
          <w:rFonts w:ascii="Arial" w:hAnsi="Arial" w:cs="Arial"/>
          <w:b/>
          <w:bCs/>
          <w:iCs/>
          <w:sz w:val="20"/>
          <w:szCs w:val="20"/>
        </w:rPr>
      </w:pPr>
    </w:p>
    <w:p w:rsidR="00DC7A97" w:rsidRPr="0022623A" w:rsidRDefault="00DC7A97" w:rsidP="00DC7A97">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b/>
          <w:bCs/>
          <w:iCs/>
          <w:sz w:val="20"/>
          <w:szCs w:val="20"/>
        </w:rPr>
        <w:t>Существует возможность приобретения Облигаций Эмитентом по соглашению с их владельцами с возможностью их последующего обращения.</w:t>
      </w:r>
    </w:p>
    <w:p w:rsidR="006E516C" w:rsidRPr="0022623A" w:rsidRDefault="006E516C" w:rsidP="006E516C">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 xml:space="preserve">Приобретение Облигаций Эмитентом допускается только после государственной регистрации Отчета об итогах их выпуска или представления в регистрирующий орган, уведомления об итогах выпуска Облигаций, если в соответствии с Федеральным законом "О рынке ценных бумаг" </w:t>
      </w:r>
      <w:r w:rsidRPr="0022623A">
        <w:rPr>
          <w:rFonts w:ascii="Arial" w:hAnsi="Arial" w:cs="Arial"/>
          <w:b/>
          <w:bCs/>
          <w:iCs/>
          <w:sz w:val="20"/>
          <w:szCs w:val="20"/>
        </w:rPr>
        <w:t>или иными федеральными законами</w:t>
      </w:r>
      <w:r w:rsidRPr="0022623A">
        <w:rPr>
          <w:rFonts w:ascii="Arial" w:hAnsi="Arial" w:cs="Arial"/>
          <w:b/>
          <w:sz w:val="20"/>
          <w:szCs w:val="20"/>
        </w:rPr>
        <w:t xml:space="preserve"> эмиссия Облигаций осуществляется без государственной регистрации отчета об итогах выпуска ценных бумаг, и полной оплаты облигаций.</w:t>
      </w:r>
    </w:p>
    <w:p w:rsidR="00DC7A97" w:rsidRPr="0022623A" w:rsidRDefault="00DC7A97" w:rsidP="00DC7A97">
      <w:pPr>
        <w:widowControl w:val="0"/>
        <w:autoSpaceDE w:val="0"/>
        <w:autoSpaceDN w:val="0"/>
        <w:adjustRightInd w:val="0"/>
        <w:spacing w:after="0" w:line="240" w:lineRule="auto"/>
        <w:jc w:val="both"/>
        <w:rPr>
          <w:rFonts w:ascii="Arial" w:hAnsi="Arial" w:cs="Arial"/>
          <w:sz w:val="20"/>
          <w:szCs w:val="20"/>
        </w:rPr>
      </w:pPr>
    </w:p>
    <w:p w:rsidR="00DC7A97" w:rsidRPr="0022623A" w:rsidRDefault="00DC7A97" w:rsidP="00DC7A97">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Условия и порядок приобретения облигаций </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Эмитент 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Российской Федерации, в том числе на основании публичных безотзывных оферт Эмитента.</w:t>
      </w:r>
    </w:p>
    <w:p w:rsidR="00DC7A97" w:rsidRPr="0022623A" w:rsidRDefault="00DC7A97" w:rsidP="00DC7A97">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 xml:space="preserve">Приобретение Облигаций Эмитентом допускается только после государственной регистрации Отчета об итогах их выпуска или представления в регистрирующий орган, уведомления об итогах выпуска Облигаций, если в соответствии с Федеральным законом "О рынке ценных бумаг" </w:t>
      </w:r>
      <w:r w:rsidRPr="0022623A">
        <w:rPr>
          <w:rFonts w:ascii="Arial" w:hAnsi="Arial" w:cs="Arial"/>
          <w:b/>
          <w:bCs/>
          <w:iCs/>
          <w:sz w:val="20"/>
          <w:szCs w:val="20"/>
        </w:rPr>
        <w:t>или иными федеральными законами</w:t>
      </w:r>
      <w:r w:rsidRPr="0022623A">
        <w:rPr>
          <w:rFonts w:ascii="Arial" w:hAnsi="Arial" w:cs="Arial"/>
          <w:b/>
          <w:sz w:val="20"/>
          <w:szCs w:val="20"/>
        </w:rPr>
        <w:t xml:space="preserve"> эмиссия Облигаций осуществляется без государственной регистрации отчета об итогах выпуска ценных бумаг, и полной оплаты облигаций.</w:t>
      </w:r>
    </w:p>
    <w:p w:rsidR="00DC7A97" w:rsidRPr="0022623A" w:rsidRDefault="00DC7A97" w:rsidP="00DC7A97">
      <w:pPr>
        <w:widowControl w:val="0"/>
        <w:autoSpaceDE w:val="0"/>
        <w:autoSpaceDN w:val="0"/>
        <w:adjustRightInd w:val="0"/>
        <w:spacing w:after="0" w:line="240" w:lineRule="auto"/>
        <w:jc w:val="both"/>
        <w:rPr>
          <w:rFonts w:ascii="Arial" w:hAnsi="Arial" w:cs="Arial"/>
          <w:b/>
          <w:sz w:val="20"/>
          <w:szCs w:val="20"/>
        </w:rPr>
      </w:pPr>
    </w:p>
    <w:p w:rsidR="00DC7A97" w:rsidRPr="0022623A" w:rsidRDefault="00DC7A97" w:rsidP="00DC7A97">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Порядок принятия уполномоченным органом эмитента решения о приобретении облигаций: </w:t>
      </w:r>
    </w:p>
    <w:p w:rsidR="00DC7A97" w:rsidRPr="0022623A" w:rsidRDefault="00DC7A97" w:rsidP="00DC7A97">
      <w:pPr>
        <w:spacing w:after="0" w:line="240" w:lineRule="auto"/>
        <w:jc w:val="both"/>
        <w:rPr>
          <w:rStyle w:val="SUBST"/>
          <w:rFonts w:ascii="Arial" w:hAnsi="Arial" w:cs="Arial"/>
          <w:bCs/>
          <w:i w:val="0"/>
          <w:iCs/>
          <w:sz w:val="20"/>
          <w:szCs w:val="20"/>
        </w:rPr>
      </w:pP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Решение о приобретении Облигаций, в том числе на основании публичных безотзывных оферт, принимается уполномоченным органом Эмитента. При принятии указанного решения уполномоченным органом Эмитента должны быть установлены условия, порядок и сроки приобретения Облигаций, которые будут опубликованы в ленте новостей</w:t>
      </w:r>
      <w:r w:rsidRPr="0022623A">
        <w:rPr>
          <w:rStyle w:val="SUBST"/>
          <w:rFonts w:ascii="Arial" w:hAnsi="Arial" w:cs="Arial"/>
          <w:i w:val="0"/>
          <w:sz w:val="20"/>
          <w:szCs w:val="20"/>
        </w:rPr>
        <w:t xml:space="preserve">, </w:t>
      </w:r>
      <w:r w:rsidRPr="0022623A">
        <w:rPr>
          <w:rStyle w:val="SUBST"/>
          <w:rFonts w:ascii="Arial" w:hAnsi="Arial" w:cs="Arial"/>
          <w:bCs/>
          <w:i w:val="0"/>
          <w:iCs/>
          <w:sz w:val="20"/>
          <w:szCs w:val="20"/>
        </w:rPr>
        <w:t>и на</w:t>
      </w:r>
      <w:r w:rsidRPr="0022623A">
        <w:rPr>
          <w:rFonts w:ascii="Arial" w:hAnsi="Arial" w:cs="Arial"/>
          <w:b/>
          <w:bCs/>
          <w:iCs/>
          <w:sz w:val="20"/>
          <w:szCs w:val="20"/>
        </w:rPr>
        <w:t xml:space="preserve"> </w:t>
      </w:r>
      <w:r w:rsidRPr="0022623A">
        <w:rPr>
          <w:rStyle w:val="SUBST"/>
          <w:rFonts w:ascii="Arial" w:hAnsi="Arial" w:cs="Arial"/>
          <w:bCs/>
          <w:i w:val="0"/>
          <w:iCs/>
          <w:sz w:val="20"/>
          <w:szCs w:val="20"/>
        </w:rPr>
        <w:t>страницах в сети «Интернет»</w:t>
      </w:r>
      <w:r w:rsidRPr="0022623A">
        <w:rPr>
          <w:rFonts w:ascii="Arial" w:hAnsi="Arial" w:cs="Arial"/>
          <w:b/>
          <w:bCs/>
          <w:iCs/>
          <w:sz w:val="20"/>
          <w:szCs w:val="20"/>
        </w:rPr>
        <w:t xml:space="preserve">, используемых Эмитентом для раскрытия информации по адресам: </w:t>
      </w:r>
      <w:hyperlink r:id="rId18" w:history="1">
        <w:r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http://russianbor.com</w:t>
      </w: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 xml:space="preserve">При этом срок приобретения Облигаций не может наступить ранее даты государственной регистрации отчета об итогах выпуска ценных бумаг </w:t>
      </w:r>
      <w:r w:rsidRPr="0022623A">
        <w:rPr>
          <w:rFonts w:ascii="Arial" w:hAnsi="Arial" w:cs="Arial"/>
          <w:b/>
          <w:bCs/>
          <w:iCs/>
          <w:sz w:val="20"/>
          <w:szCs w:val="20"/>
        </w:rPr>
        <w:t>или представления в регистрирующий орган уведомления об итогах выпуска ценных бумаг и полной оплаты Облигаций</w:t>
      </w:r>
      <w:r w:rsidRPr="0022623A">
        <w:rPr>
          <w:rStyle w:val="SUBST"/>
          <w:rFonts w:ascii="Arial" w:hAnsi="Arial" w:cs="Arial"/>
          <w:bCs/>
          <w:i w:val="0"/>
          <w:iCs/>
          <w:sz w:val="20"/>
          <w:szCs w:val="20"/>
        </w:rPr>
        <w:t>.</w:t>
      </w: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Решение о приобретении Облигаций принимается уполномоченным органом Эмитента с учетом положений Решения о выпуске ценных бумаг и Проспекта ценных бумаг.</w:t>
      </w:r>
      <w:r w:rsidRPr="0022623A">
        <w:rPr>
          <w:rFonts w:ascii="Arial" w:hAnsi="Arial" w:cs="Arial"/>
          <w:b/>
          <w:bCs/>
          <w:iCs/>
          <w:sz w:val="20"/>
          <w:szCs w:val="20"/>
        </w:rPr>
        <w:t xml:space="preserve"> </w:t>
      </w:r>
      <w:r w:rsidRPr="0022623A">
        <w:rPr>
          <w:rStyle w:val="SUBST"/>
          <w:rFonts w:ascii="Arial" w:hAnsi="Arial" w:cs="Arial"/>
          <w:bCs/>
          <w:i w:val="0"/>
          <w:iCs/>
          <w:sz w:val="20"/>
          <w:szCs w:val="20"/>
        </w:rPr>
        <w:t>Возможно неоднократное принятие решений о приобретении Облигаций.</w:t>
      </w:r>
    </w:p>
    <w:p w:rsidR="00DC7A97" w:rsidRPr="0022623A" w:rsidRDefault="00DC7A97" w:rsidP="00DC7A97">
      <w:pPr>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Решение уполномоченного органа Эмитента о приобретении Облигаций по соглашению с владельцами Облигаций должно содержать:</w:t>
      </w:r>
    </w:p>
    <w:p w:rsidR="00DC7A97" w:rsidRPr="0022623A" w:rsidRDefault="00DC7A97" w:rsidP="00DC7A97">
      <w:pPr>
        <w:pStyle w:val="Default"/>
        <w:numPr>
          <w:ilvl w:val="0"/>
          <w:numId w:val="46"/>
        </w:numPr>
        <w:ind w:left="0" w:firstLine="0"/>
        <w:jc w:val="both"/>
        <w:rPr>
          <w:rFonts w:ascii="Arial" w:hAnsi="Arial" w:cs="Arial"/>
          <w:b/>
          <w:sz w:val="20"/>
          <w:szCs w:val="20"/>
        </w:rPr>
      </w:pPr>
      <w:r w:rsidRPr="0022623A">
        <w:rPr>
          <w:rFonts w:ascii="Arial" w:hAnsi="Arial" w:cs="Arial"/>
          <w:b/>
          <w:sz w:val="20"/>
          <w:szCs w:val="20"/>
        </w:rPr>
        <w:t>количество приобретаемых Облигаций;</w:t>
      </w:r>
    </w:p>
    <w:p w:rsidR="00DC7A97" w:rsidRPr="0022623A" w:rsidRDefault="00DC7A97" w:rsidP="00DC7A97">
      <w:pPr>
        <w:pStyle w:val="Default"/>
        <w:numPr>
          <w:ilvl w:val="0"/>
          <w:numId w:val="46"/>
        </w:numPr>
        <w:ind w:left="0" w:firstLine="0"/>
        <w:jc w:val="both"/>
        <w:rPr>
          <w:rFonts w:ascii="Arial" w:hAnsi="Arial" w:cs="Arial"/>
          <w:b/>
          <w:sz w:val="20"/>
          <w:szCs w:val="20"/>
        </w:rPr>
      </w:pPr>
      <w:r w:rsidRPr="0022623A">
        <w:rPr>
          <w:rFonts w:ascii="Arial" w:hAnsi="Arial" w:cs="Arial"/>
          <w:b/>
          <w:sz w:val="20"/>
          <w:szCs w:val="20"/>
        </w:rPr>
        <w:t>срок принятия владельцами Облигаций предложения Эмитента о приобретении Облигаций;</w:t>
      </w:r>
    </w:p>
    <w:p w:rsidR="00DC7A97" w:rsidRPr="0022623A" w:rsidRDefault="00DC7A97" w:rsidP="00DC7A97">
      <w:pPr>
        <w:pStyle w:val="Default"/>
        <w:numPr>
          <w:ilvl w:val="0"/>
          <w:numId w:val="46"/>
        </w:numPr>
        <w:ind w:left="0" w:firstLine="0"/>
        <w:jc w:val="both"/>
        <w:rPr>
          <w:rFonts w:ascii="Arial" w:hAnsi="Arial" w:cs="Arial"/>
          <w:b/>
          <w:sz w:val="20"/>
          <w:szCs w:val="20"/>
        </w:rPr>
      </w:pPr>
      <w:r w:rsidRPr="0022623A">
        <w:rPr>
          <w:rFonts w:ascii="Arial" w:hAnsi="Arial" w:cs="Arial"/>
          <w:b/>
          <w:sz w:val="20"/>
          <w:szCs w:val="20"/>
        </w:rPr>
        <w:t>дата (срок) приобретения Облигаций;</w:t>
      </w:r>
    </w:p>
    <w:p w:rsidR="00DC7A97" w:rsidRPr="0022623A" w:rsidRDefault="00DC7A97" w:rsidP="00DC7A97">
      <w:pPr>
        <w:pStyle w:val="Default"/>
        <w:numPr>
          <w:ilvl w:val="0"/>
          <w:numId w:val="46"/>
        </w:numPr>
        <w:ind w:left="0" w:firstLine="0"/>
        <w:jc w:val="both"/>
        <w:rPr>
          <w:rFonts w:ascii="Arial" w:hAnsi="Arial" w:cs="Arial"/>
          <w:b/>
          <w:sz w:val="20"/>
          <w:szCs w:val="20"/>
        </w:rPr>
      </w:pPr>
      <w:r w:rsidRPr="0022623A">
        <w:rPr>
          <w:rFonts w:ascii="Arial" w:hAnsi="Arial" w:cs="Arial"/>
          <w:b/>
          <w:sz w:val="20"/>
          <w:szCs w:val="20"/>
        </w:rPr>
        <w:lastRenderedPageBreak/>
        <w:t xml:space="preserve">цену приобретения Облигаций или порядок ее определения; </w:t>
      </w:r>
    </w:p>
    <w:p w:rsidR="00DC7A97" w:rsidRPr="0022623A" w:rsidRDefault="00DC7A97" w:rsidP="00DC7A97">
      <w:pPr>
        <w:pStyle w:val="Default"/>
        <w:numPr>
          <w:ilvl w:val="0"/>
          <w:numId w:val="46"/>
        </w:numPr>
        <w:ind w:left="0" w:firstLine="0"/>
        <w:jc w:val="both"/>
        <w:rPr>
          <w:rFonts w:ascii="Arial" w:hAnsi="Arial" w:cs="Arial"/>
          <w:b/>
          <w:sz w:val="20"/>
          <w:szCs w:val="20"/>
        </w:rPr>
      </w:pPr>
      <w:r w:rsidRPr="0022623A">
        <w:rPr>
          <w:rFonts w:ascii="Arial" w:hAnsi="Arial" w:cs="Arial"/>
          <w:b/>
          <w:sz w:val="20"/>
          <w:szCs w:val="20"/>
        </w:rPr>
        <w:t>порядок приобретения Облигаций, в том числе порядок направления эмитентом предложения о приобретении Облигаций, порядок и срок принятия такого предложения владельцами Облигаций;</w:t>
      </w:r>
    </w:p>
    <w:p w:rsidR="00DC7A97" w:rsidRPr="0022623A" w:rsidRDefault="00DC7A97" w:rsidP="00DC7A97">
      <w:pPr>
        <w:pStyle w:val="Default"/>
        <w:numPr>
          <w:ilvl w:val="0"/>
          <w:numId w:val="46"/>
        </w:numPr>
        <w:ind w:left="0" w:firstLine="0"/>
        <w:jc w:val="both"/>
        <w:rPr>
          <w:rFonts w:ascii="Arial" w:hAnsi="Arial" w:cs="Arial"/>
          <w:b/>
          <w:sz w:val="20"/>
          <w:szCs w:val="20"/>
        </w:rPr>
      </w:pPr>
      <w:r w:rsidRPr="0022623A">
        <w:rPr>
          <w:rFonts w:ascii="Arial" w:hAnsi="Arial" w:cs="Arial"/>
          <w:b/>
          <w:sz w:val="20"/>
          <w:szCs w:val="20"/>
        </w:rPr>
        <w:t>полное и сокращенное фирменные наименования, место нахождения Агента по приобретению Облигаций; номер, дата выдачи и срок действия лицензии на осуществление брокерской деятельности, орган, выдавший указанную лицензию.</w:t>
      </w:r>
    </w:p>
    <w:p w:rsidR="00DC7A97" w:rsidRPr="0022623A" w:rsidRDefault="00DC7A97" w:rsidP="00DC7A97">
      <w:pPr>
        <w:spacing w:after="0" w:line="240" w:lineRule="auto"/>
        <w:jc w:val="both"/>
        <w:rPr>
          <w:rStyle w:val="SUBST"/>
          <w:rFonts w:ascii="Arial" w:hAnsi="Arial" w:cs="Arial"/>
          <w:bCs/>
          <w:i w:val="0"/>
          <w:iCs/>
          <w:sz w:val="20"/>
          <w:szCs w:val="20"/>
        </w:rPr>
      </w:pP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 xml:space="preserve">Если иное не будет предусмотрено решением о приобретении Облигаций по соглашению с их владельцами, информация о котором будет раскрыта в сообщении о приобретении Облигаций по </w:t>
      </w:r>
      <w:r w:rsidRPr="0022623A">
        <w:rPr>
          <w:rFonts w:ascii="Arial" w:hAnsi="Arial" w:cs="Arial"/>
          <w:b/>
          <w:bCs/>
          <w:iCs/>
          <w:sz w:val="20"/>
          <w:szCs w:val="20"/>
        </w:rPr>
        <w:t>соглашению с их владельцем (владельцами)</w:t>
      </w:r>
      <w:r w:rsidRPr="0022623A">
        <w:rPr>
          <w:rStyle w:val="SUBST"/>
          <w:rFonts w:ascii="Arial" w:hAnsi="Arial" w:cs="Arial"/>
          <w:bCs/>
          <w:i w:val="0"/>
          <w:iCs/>
          <w:sz w:val="20"/>
          <w:szCs w:val="20"/>
        </w:rPr>
        <w:t xml:space="preserve">, приобретение Облигаций по </w:t>
      </w:r>
      <w:r w:rsidRPr="0022623A">
        <w:rPr>
          <w:rFonts w:ascii="Arial" w:hAnsi="Arial" w:cs="Arial"/>
          <w:b/>
          <w:bCs/>
          <w:iCs/>
          <w:sz w:val="20"/>
          <w:szCs w:val="20"/>
        </w:rPr>
        <w:t xml:space="preserve">соглашению с их владельцем (владельцами) с возможностью их последующего обращения по </w:t>
      </w:r>
      <w:r w:rsidRPr="0022623A">
        <w:rPr>
          <w:rStyle w:val="SUBST"/>
          <w:rFonts w:ascii="Arial" w:hAnsi="Arial" w:cs="Arial"/>
          <w:bCs/>
          <w:i w:val="0"/>
          <w:iCs/>
          <w:sz w:val="20"/>
          <w:szCs w:val="20"/>
        </w:rPr>
        <w:t>предложению Эмитента осуществляется в следующем порядке:</w:t>
      </w:r>
    </w:p>
    <w:p w:rsidR="00DC7A97" w:rsidRPr="0022623A" w:rsidRDefault="00DC7A97" w:rsidP="00DC7A97">
      <w:pPr>
        <w:pStyle w:val="NormalPrefix"/>
        <w:spacing w:after="0"/>
        <w:jc w:val="both"/>
        <w:rPr>
          <w:rStyle w:val="SUBST"/>
          <w:rFonts w:ascii="Arial" w:hAnsi="Arial" w:cs="Arial"/>
          <w:bCs/>
          <w:i w:val="0"/>
          <w:iCs/>
          <w:color w:val="000000"/>
          <w:sz w:val="20"/>
          <w:szCs w:val="20"/>
        </w:rPr>
      </w:pPr>
      <w:r w:rsidRPr="0022623A">
        <w:rPr>
          <w:rStyle w:val="SUBST"/>
          <w:rFonts w:ascii="Arial" w:hAnsi="Arial" w:cs="Arial"/>
          <w:bCs/>
          <w:i w:val="0"/>
          <w:iCs/>
          <w:sz w:val="20"/>
          <w:szCs w:val="20"/>
        </w:rPr>
        <w:t>а) В соответствии со сроками, условиями и порядком приобретения Облигаций, опубликованными в ленте новостей</w:t>
      </w:r>
      <w:r w:rsidRPr="0022623A">
        <w:rPr>
          <w:rStyle w:val="SUBST"/>
          <w:rFonts w:ascii="Arial" w:hAnsi="Arial" w:cs="Arial"/>
          <w:i w:val="0"/>
          <w:sz w:val="20"/>
          <w:szCs w:val="20"/>
        </w:rPr>
        <w:t xml:space="preserve">, </w:t>
      </w:r>
      <w:r w:rsidRPr="0022623A">
        <w:rPr>
          <w:rStyle w:val="SUBST"/>
          <w:rFonts w:ascii="Arial" w:hAnsi="Arial" w:cs="Arial"/>
          <w:bCs/>
          <w:i w:val="0"/>
          <w:iCs/>
          <w:sz w:val="20"/>
          <w:szCs w:val="20"/>
        </w:rPr>
        <w:t>и на</w:t>
      </w:r>
      <w:r w:rsidRPr="0022623A">
        <w:rPr>
          <w:rFonts w:ascii="Arial" w:hAnsi="Arial" w:cs="Arial"/>
          <w:b/>
          <w:bCs/>
          <w:iCs/>
          <w:sz w:val="20"/>
          <w:szCs w:val="20"/>
        </w:rPr>
        <w:t xml:space="preserve"> </w:t>
      </w:r>
      <w:r w:rsidRPr="0022623A">
        <w:rPr>
          <w:rStyle w:val="SUBST"/>
          <w:rFonts w:ascii="Arial" w:hAnsi="Arial" w:cs="Arial"/>
          <w:bCs/>
          <w:i w:val="0"/>
          <w:iCs/>
          <w:sz w:val="20"/>
          <w:szCs w:val="20"/>
        </w:rPr>
        <w:t>страницах в сети «Интернет</w:t>
      </w:r>
      <w:r w:rsidRPr="0022623A">
        <w:rPr>
          <w:rFonts w:ascii="Arial" w:hAnsi="Arial" w:cs="Arial"/>
          <w:b/>
          <w:bCs/>
          <w:iCs/>
          <w:sz w:val="20"/>
          <w:szCs w:val="20"/>
        </w:rPr>
        <w:t xml:space="preserve">», используемых Эмитентом для раскрытия информации по адресам: </w:t>
      </w:r>
      <w:hyperlink r:id="rId19" w:history="1">
        <w:r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http://russianbor.com</w:t>
      </w:r>
      <w:r w:rsidRPr="0022623A">
        <w:rPr>
          <w:rStyle w:val="SUBST"/>
          <w:rFonts w:ascii="Arial" w:hAnsi="Arial" w:cs="Arial"/>
          <w:bCs/>
          <w:i w:val="0"/>
          <w:iCs/>
          <w:sz w:val="20"/>
          <w:szCs w:val="20"/>
        </w:rPr>
        <w:t xml:space="preserve"> Эмитент приобретает Облигации у владельцев Облигаций путем совершения сделок купли-продажи с использованием системы торгов Биржи. </w:t>
      </w:r>
    </w:p>
    <w:p w:rsidR="00DC7A97" w:rsidRPr="0022623A" w:rsidRDefault="00DC7A97" w:rsidP="00DC7A97">
      <w:pPr>
        <w:spacing w:after="0" w:line="240" w:lineRule="auto"/>
        <w:jc w:val="both"/>
      </w:pPr>
      <w:r w:rsidRPr="0022623A">
        <w:rPr>
          <w:rFonts w:ascii="Arial" w:hAnsi="Arial" w:cs="Arial"/>
          <w:b/>
          <w:sz w:val="20"/>
          <w:szCs w:val="20"/>
        </w:rPr>
        <w:t>Владелец Облигаций, являющийся Участником торгов, действует самостоятельно. В случае, если владелец Облигаций не является Участником торгов, он заключает соответствующий договор с любым брокером, являющимся Участником торгов, и дает ему поручение осуществить все необходимые действия для продажи Облигаций Эмитенту. Участник торгов, действующий за счет и по поручению владельцев Облигаций, а также действующий от своего имени и за свой счет, далее именуется «Держатель» или «Держатель Облигаций».</w:t>
      </w:r>
    </w:p>
    <w:p w:rsidR="00DC7A97" w:rsidRPr="0022623A" w:rsidRDefault="00DC7A97" w:rsidP="00DC7A97">
      <w:pPr>
        <w:spacing w:after="0" w:line="240" w:lineRule="auto"/>
        <w:jc w:val="both"/>
        <w:rPr>
          <w:rStyle w:val="SUBST"/>
          <w:rFonts w:ascii="Arial" w:hAnsi="Arial" w:cs="Arial"/>
          <w:i w:val="0"/>
          <w:sz w:val="20"/>
          <w:szCs w:val="20"/>
        </w:rPr>
      </w:pPr>
      <w:r w:rsidRPr="0022623A">
        <w:rPr>
          <w:rFonts w:ascii="Arial" w:hAnsi="Arial" w:cs="Arial"/>
          <w:b/>
          <w:sz w:val="20"/>
          <w:szCs w:val="20"/>
        </w:rPr>
        <w:t>Агент по приобретению – участник торгов, уполномоченный Эмитентом на приобретение Облигаций. Информация о назначенном Агенте (наименование Агента, уполномоченного Эмитентом на приобретение (выкуп) Облигаций, его местонахождение, сведения о почтовом адресе, сведения о реквизитах его лицензии профессионального участника рынка ценных бумаг) раскрывается Эмитентом в сообщении, публикуемом в соответствии с п.11 Решения о выпуске ценных бумаг.</w:t>
      </w: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 xml:space="preserve">Держатель Облигаций должен передать Агенту </w:t>
      </w:r>
      <w:r w:rsidRPr="0022623A">
        <w:rPr>
          <w:rFonts w:ascii="Arial" w:hAnsi="Arial" w:cs="Arial"/>
          <w:b/>
          <w:bCs/>
          <w:iCs/>
          <w:sz w:val="20"/>
          <w:szCs w:val="20"/>
        </w:rPr>
        <w:t>по приобретению</w:t>
      </w:r>
      <w:r w:rsidRPr="0022623A">
        <w:rPr>
          <w:rStyle w:val="SUBST"/>
          <w:rFonts w:ascii="Arial" w:hAnsi="Arial" w:cs="Arial"/>
          <w:bCs/>
          <w:i w:val="0"/>
          <w:iCs/>
          <w:sz w:val="20"/>
          <w:szCs w:val="20"/>
        </w:rPr>
        <w:t xml:space="preserve"> Уведомление о намерении продать Эмитенту определенное количество Облигаций в соответствии со сроками, условиями и порядком приобретения Облигаций, опубликованными в ленте новостей</w:t>
      </w:r>
      <w:r w:rsidRPr="0022623A">
        <w:rPr>
          <w:rStyle w:val="SUBST"/>
          <w:rFonts w:ascii="Arial" w:hAnsi="Arial" w:cs="Arial"/>
          <w:i w:val="0"/>
          <w:sz w:val="20"/>
          <w:szCs w:val="20"/>
        </w:rPr>
        <w:t xml:space="preserve">, </w:t>
      </w:r>
      <w:r w:rsidRPr="0022623A">
        <w:rPr>
          <w:rStyle w:val="SUBST"/>
          <w:rFonts w:ascii="Arial" w:hAnsi="Arial" w:cs="Arial"/>
          <w:bCs/>
          <w:i w:val="0"/>
          <w:iCs/>
          <w:sz w:val="20"/>
          <w:szCs w:val="20"/>
        </w:rPr>
        <w:t>и на</w:t>
      </w:r>
      <w:r w:rsidRPr="0022623A">
        <w:rPr>
          <w:rFonts w:ascii="Arial" w:hAnsi="Arial" w:cs="Arial"/>
          <w:b/>
          <w:bCs/>
          <w:iCs/>
          <w:sz w:val="20"/>
          <w:szCs w:val="20"/>
        </w:rPr>
        <w:t xml:space="preserve"> </w:t>
      </w:r>
      <w:r w:rsidRPr="0022623A">
        <w:rPr>
          <w:rStyle w:val="SUBST"/>
          <w:rFonts w:ascii="Arial" w:hAnsi="Arial" w:cs="Arial"/>
          <w:bCs/>
          <w:i w:val="0"/>
          <w:iCs/>
          <w:sz w:val="20"/>
          <w:szCs w:val="20"/>
        </w:rPr>
        <w:t>страницах в сети «Интернет»</w:t>
      </w:r>
      <w:r w:rsidRPr="0022623A">
        <w:rPr>
          <w:rFonts w:ascii="Arial" w:hAnsi="Arial" w:cs="Arial"/>
          <w:b/>
          <w:bCs/>
          <w:iCs/>
          <w:sz w:val="20"/>
          <w:szCs w:val="20"/>
        </w:rPr>
        <w:t xml:space="preserve">, используемых Эмитентом для раскрытия информации, по адресам: </w:t>
      </w:r>
      <w:hyperlink r:id="rId20" w:history="1">
        <w:r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http://russianbor.com</w:t>
      </w:r>
    </w:p>
    <w:p w:rsidR="00DC7A97" w:rsidRPr="0022623A" w:rsidRDefault="00DC7A97" w:rsidP="00DC7A97">
      <w:pPr>
        <w:spacing w:after="0" w:line="240" w:lineRule="auto"/>
        <w:jc w:val="both"/>
        <w:rPr>
          <w:rStyle w:val="SUBST"/>
          <w:rFonts w:ascii="Arial" w:hAnsi="Arial" w:cs="Arial"/>
          <w:bCs/>
          <w:i w:val="0"/>
          <w:iCs/>
          <w:sz w:val="20"/>
          <w:szCs w:val="20"/>
        </w:rPr>
      </w:pPr>
      <w:r w:rsidRPr="0022623A">
        <w:rPr>
          <w:rFonts w:ascii="Arial" w:hAnsi="Arial" w:cs="Arial"/>
          <w:b/>
          <w:bCs/>
          <w:iCs/>
          <w:sz w:val="20"/>
          <w:szCs w:val="20"/>
          <w:lang w:eastAsia="en-GB"/>
        </w:rPr>
        <w:t xml:space="preserve">Указанное Уведомление направляется по юридическому </w:t>
      </w:r>
      <w:r w:rsidRPr="0022623A">
        <w:rPr>
          <w:rFonts w:ascii="Arial" w:hAnsi="Arial" w:cs="Arial"/>
          <w:b/>
          <w:sz w:val="20"/>
          <w:szCs w:val="20"/>
        </w:rPr>
        <w:t>адресу</w:t>
      </w:r>
      <w:r w:rsidRPr="0022623A">
        <w:rPr>
          <w:rFonts w:ascii="Arial" w:hAnsi="Arial" w:cs="Arial"/>
          <w:b/>
          <w:bCs/>
          <w:iCs/>
          <w:sz w:val="20"/>
          <w:szCs w:val="20"/>
          <w:lang w:eastAsia="en-GB"/>
        </w:rPr>
        <w:t xml:space="preserve"> Агента </w:t>
      </w:r>
      <w:r w:rsidRPr="0022623A">
        <w:rPr>
          <w:rStyle w:val="SUBST"/>
          <w:rFonts w:ascii="Arial" w:hAnsi="Arial" w:cs="Arial"/>
          <w:bCs/>
          <w:i w:val="0"/>
          <w:iCs/>
          <w:sz w:val="20"/>
          <w:szCs w:val="20"/>
        </w:rPr>
        <w:t>по приобретению</w:t>
      </w:r>
      <w:r w:rsidRPr="0022623A">
        <w:rPr>
          <w:rFonts w:ascii="Arial" w:hAnsi="Arial" w:cs="Arial"/>
          <w:b/>
          <w:bCs/>
          <w:iCs/>
          <w:sz w:val="20"/>
          <w:szCs w:val="20"/>
          <w:lang w:eastAsia="en-GB"/>
        </w:rPr>
        <w:t xml:space="preserve"> заказным письмом с уведомлением о вручении и описью вложения или вручается под расписку уполномоченному лицу Агента </w:t>
      </w:r>
      <w:r w:rsidRPr="0022623A">
        <w:rPr>
          <w:rStyle w:val="SUBST"/>
          <w:rFonts w:ascii="Arial" w:hAnsi="Arial" w:cs="Arial"/>
          <w:bCs/>
          <w:i w:val="0"/>
          <w:iCs/>
          <w:sz w:val="20"/>
          <w:szCs w:val="20"/>
        </w:rPr>
        <w:t>по приобретению.</w:t>
      </w: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Указанное Уведомление должно быть подписано уполномоченным лицом Держателя Облигаций и содержать информацию о полном наименовании Держателя, серии и количестве Облигаций предлагаемых к продаже, адресе Держателя для направления корреспонденции, контактном телефоне и факсе.</w:t>
      </w:r>
    </w:p>
    <w:p w:rsidR="00DC7A97" w:rsidRPr="0022623A" w:rsidRDefault="00DC7A97" w:rsidP="00DC7A97">
      <w:pPr>
        <w:spacing w:after="0" w:line="240" w:lineRule="auto"/>
        <w:jc w:val="both"/>
        <w:rPr>
          <w:rStyle w:val="SUBST"/>
          <w:rFonts w:ascii="Arial" w:hAnsi="Arial" w:cs="Arial"/>
          <w:bCs/>
          <w:i w:val="0"/>
          <w:iCs/>
          <w:sz w:val="20"/>
          <w:szCs w:val="20"/>
        </w:rPr>
      </w:pPr>
      <w:r w:rsidRPr="0022623A">
        <w:rPr>
          <w:rFonts w:ascii="Arial" w:hAnsi="Arial" w:cs="Arial"/>
          <w:b/>
          <w:bCs/>
          <w:iCs/>
          <w:sz w:val="20"/>
          <w:szCs w:val="20"/>
          <w:lang w:eastAsia="en-GB"/>
        </w:rPr>
        <w:t xml:space="preserve">К Уведомлению прилагается </w:t>
      </w:r>
      <w:r w:rsidRPr="0022623A">
        <w:rPr>
          <w:rFonts w:ascii="Arial" w:hAnsi="Arial" w:cs="Arial"/>
          <w:b/>
          <w:bCs/>
          <w:iCs/>
          <w:sz w:val="20"/>
          <w:szCs w:val="20"/>
        </w:rPr>
        <w:t>доверенность или иные документы, подтверждающие полномочия уполномоченного лица владельца Облигаций, в том числе номинального держателя, на подписание Уведомления.</w:t>
      </w: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 xml:space="preserve">Уведомление считается полученным Агентом по приобретению с даты вручения адресату, при условии соответствия Уведомления всем требованиям, установленным сообщением о существенном факте о приобретении Облигаций. </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Уведомление считается полученным Агентом по приобретению, если:</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 на уведомлении о вручении почтовой корреспонденции проставлена отметка о получении почтовой корреспонденции Агентом по приобретению;</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 на уведомлении о вручении почтовой корреспонденции проставлена отметка о том, что Агент по приобретению отказался от получения почтовой корреспонденции.</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Уведомление считается врученным уполномоченному лицу Агента по приобретению, если на копии Уведомления, оставшейся у Держателя Облигаций, проставлена подпись уполномоченного лица Агента по приобретению о получении Уведомления.</w:t>
      </w: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Эмитент не несет обязательств по приобретению Облигаций по отношению:</w:t>
      </w: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 к лицам, не представившим в указанный срок свои Уведомления;</w:t>
      </w: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 к лицам, представившим Уведомление, не соответствующее установленным требованиям.</w:t>
      </w:r>
    </w:p>
    <w:p w:rsidR="00DC7A97" w:rsidRPr="0022623A" w:rsidRDefault="00DC7A97" w:rsidP="00DC7A97">
      <w:pPr>
        <w:spacing w:after="0" w:line="240" w:lineRule="auto"/>
        <w:jc w:val="both"/>
        <w:rPr>
          <w:rStyle w:val="SUBST"/>
          <w:rFonts w:ascii="Arial" w:hAnsi="Arial" w:cs="Arial"/>
          <w:bCs/>
          <w:i w:val="0"/>
          <w:iCs/>
          <w:sz w:val="20"/>
          <w:szCs w:val="20"/>
        </w:rPr>
      </w:pP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б) С 11 часов 00 минут до 13 часов 00 минут по московскому времени в соответствующую дату приобретения Эмитентом Облигаций, указанную в сообщении, Держатель, ранее передавший Уведомление Агенту</w:t>
      </w:r>
      <w:r w:rsidRPr="0022623A">
        <w:rPr>
          <w:rFonts w:ascii="Arial" w:hAnsi="Arial" w:cs="Arial"/>
          <w:b/>
          <w:bCs/>
          <w:iCs/>
          <w:sz w:val="20"/>
          <w:szCs w:val="20"/>
        </w:rPr>
        <w:t xml:space="preserve"> по приобретению</w:t>
      </w:r>
      <w:r w:rsidRPr="0022623A">
        <w:rPr>
          <w:rStyle w:val="SUBST"/>
          <w:rFonts w:ascii="Arial" w:hAnsi="Arial" w:cs="Arial"/>
          <w:bCs/>
          <w:i w:val="0"/>
          <w:iCs/>
          <w:sz w:val="20"/>
          <w:szCs w:val="20"/>
        </w:rPr>
        <w:t xml:space="preserve">, подает адресную заявку (далее – «Заявка») на продажу </w:t>
      </w:r>
      <w:r w:rsidRPr="0022623A">
        <w:rPr>
          <w:rStyle w:val="SUBST"/>
          <w:rFonts w:ascii="Arial" w:hAnsi="Arial" w:cs="Arial"/>
          <w:bCs/>
          <w:i w:val="0"/>
          <w:iCs/>
          <w:sz w:val="20"/>
          <w:szCs w:val="20"/>
        </w:rPr>
        <w:lastRenderedPageBreak/>
        <w:t xml:space="preserve">определенного количества Облигаций, не более указанного в Уведомлении, в систему торгов Биржи в соответствии с Правилами торгов, адресованную Агенту </w:t>
      </w:r>
      <w:r w:rsidRPr="0022623A">
        <w:rPr>
          <w:rFonts w:ascii="Arial" w:hAnsi="Arial" w:cs="Arial"/>
          <w:b/>
          <w:bCs/>
          <w:iCs/>
          <w:sz w:val="20"/>
          <w:szCs w:val="20"/>
        </w:rPr>
        <w:t>по приобретению</w:t>
      </w:r>
      <w:r w:rsidRPr="0022623A">
        <w:rPr>
          <w:rStyle w:val="SUBST"/>
          <w:rFonts w:ascii="Arial" w:hAnsi="Arial" w:cs="Arial"/>
          <w:bCs/>
          <w:i w:val="0"/>
          <w:iCs/>
          <w:sz w:val="20"/>
          <w:szCs w:val="20"/>
        </w:rPr>
        <w:t>, с указанием цены Облигации, определенной в сообщении о существенном факте о приобретении Облигаций. Количество облигаций в Заявке должно быть не более количества облигаций, указанных в Уведомлении. Достаточным свидетельством выставления Держателем Заявки на продажу облигаций признается выписка из реестра заявок, составленная по форме соответствующего Приложения к Правилам проведения торгов по ценным бумагам на Бирже, заверенная подписью уполномоченного лица Биржи.</w:t>
      </w: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Эмитент обязуется в срок с 16 часов 00 минут до 18 часов 00 минут по московскому времени в соответствующую дату приобретения Облигаций, указанную в сообщении существенном факте о приобретении Облигаций, подать через Агента по приобретению встречные адресные заявки к Заявкам, поданным в соответствии с условиями, опубликованными в сообщении о приобретении Облигаций и находящимся в системе торгов Биржи к моменту подачи встречных заявок.</w:t>
      </w: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при соблюдении условия о приобретении только целых Облигаций.</w:t>
      </w:r>
    </w:p>
    <w:p w:rsidR="00DC7A97" w:rsidRPr="0022623A" w:rsidRDefault="00DC7A97" w:rsidP="00DC7A97">
      <w:pPr>
        <w:spacing w:after="0" w:line="240" w:lineRule="auto"/>
        <w:jc w:val="both"/>
        <w:rPr>
          <w:rFonts w:ascii="Arial" w:hAnsi="Arial" w:cs="Arial"/>
          <w:b/>
          <w:bCs/>
          <w:iCs/>
          <w:sz w:val="20"/>
          <w:szCs w:val="20"/>
        </w:rPr>
      </w:pPr>
      <w:r w:rsidRPr="0022623A">
        <w:rPr>
          <w:rFonts w:ascii="Arial" w:hAnsi="Arial" w:cs="Arial"/>
          <w:b/>
          <w:sz w:val="20"/>
          <w:szCs w:val="20"/>
        </w:rPr>
        <w:t>В случае приобретения Эмитентом Облигаций они поступают на счет депо Эмитента в НРД. В последующем приобретенные Эмитентом Облигации могут быть вновь выпущены в обращение на вторичный рынок до истечения их срока погашения (при условии соблюдения Эмитентом требований законодательства Российской Федерации).</w:t>
      </w:r>
    </w:p>
    <w:p w:rsidR="00DC7A97" w:rsidRPr="0022623A" w:rsidRDefault="00DC7A97" w:rsidP="00DC7A97">
      <w:pPr>
        <w:widowControl w:val="0"/>
        <w:autoSpaceDE w:val="0"/>
        <w:autoSpaceDN w:val="0"/>
        <w:adjustRightInd w:val="0"/>
        <w:spacing w:after="0" w:line="240" w:lineRule="auto"/>
        <w:jc w:val="both"/>
        <w:rPr>
          <w:rFonts w:ascii="Arial" w:hAnsi="Arial" w:cs="Arial"/>
          <w:sz w:val="20"/>
          <w:szCs w:val="20"/>
        </w:rPr>
      </w:pPr>
    </w:p>
    <w:p w:rsidR="00DC7A97" w:rsidRPr="0022623A" w:rsidRDefault="00DC7A97" w:rsidP="00DC7A97">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Иные условия приобретения облигаций: </w:t>
      </w:r>
      <w:r w:rsidRPr="0022623A">
        <w:rPr>
          <w:rFonts w:ascii="Arial" w:hAnsi="Arial" w:cs="Arial"/>
          <w:b/>
          <w:bCs/>
          <w:iCs/>
          <w:sz w:val="20"/>
          <w:szCs w:val="20"/>
        </w:rPr>
        <w:t>отсутствуют</w:t>
      </w:r>
    </w:p>
    <w:p w:rsidR="00DC7A97" w:rsidRPr="0022623A" w:rsidRDefault="00DC7A97" w:rsidP="00DC7A97">
      <w:pPr>
        <w:spacing w:after="0" w:line="240" w:lineRule="auto"/>
        <w:jc w:val="both"/>
        <w:rPr>
          <w:rStyle w:val="SUBST"/>
          <w:rFonts w:ascii="Arial" w:hAnsi="Arial" w:cs="Arial"/>
          <w:bCs/>
          <w:i w:val="0"/>
          <w:iCs/>
          <w:sz w:val="20"/>
          <w:szCs w:val="20"/>
        </w:rPr>
      </w:pPr>
    </w:p>
    <w:p w:rsidR="00DC7A97" w:rsidRPr="0022623A" w:rsidRDefault="00DC7A97" w:rsidP="00DC7A97">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Срок приобретения облигаций:</w:t>
      </w:r>
    </w:p>
    <w:p w:rsidR="00DC7A97" w:rsidRPr="0022623A" w:rsidRDefault="00DC7A97" w:rsidP="00DC7A97">
      <w:pPr>
        <w:spacing w:after="0" w:line="240" w:lineRule="auto"/>
        <w:jc w:val="both"/>
        <w:rPr>
          <w:rFonts w:ascii="Arial" w:hAnsi="Arial" w:cs="Arial"/>
          <w:sz w:val="20"/>
          <w:szCs w:val="20"/>
        </w:rPr>
      </w:pPr>
      <w:r w:rsidRPr="0022623A">
        <w:rPr>
          <w:rFonts w:ascii="Arial" w:hAnsi="Arial" w:cs="Arial"/>
          <w:sz w:val="20"/>
          <w:szCs w:val="20"/>
        </w:rPr>
        <w:t>Порядок определения срока:</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 xml:space="preserve">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управления Эмитента. </w:t>
      </w:r>
    </w:p>
    <w:p w:rsidR="00DC7A97" w:rsidRPr="0022623A" w:rsidRDefault="00DC7A97" w:rsidP="00DC7A97">
      <w:pPr>
        <w:autoSpaceDE w:val="0"/>
        <w:autoSpaceDN w:val="0"/>
        <w:spacing w:after="0" w:line="240" w:lineRule="auto"/>
        <w:jc w:val="both"/>
        <w:rPr>
          <w:rStyle w:val="SUBST"/>
          <w:rFonts w:ascii="Arial" w:hAnsi="Arial" w:cs="Arial"/>
          <w:i w:val="0"/>
          <w:sz w:val="20"/>
          <w:szCs w:val="20"/>
        </w:rPr>
      </w:pPr>
      <w:r w:rsidRPr="0022623A">
        <w:rPr>
          <w:rStyle w:val="SUBST"/>
          <w:rFonts w:ascii="Arial" w:hAnsi="Arial" w:cs="Arial"/>
          <w:bCs/>
          <w:i w:val="0"/>
          <w:iCs/>
          <w:sz w:val="20"/>
          <w:szCs w:val="20"/>
        </w:rPr>
        <w:t xml:space="preserve">Сроки и другие условия приобретения Облигаций устанавливаются Эмитентом и публикуются </w:t>
      </w:r>
      <w:r w:rsidRPr="0022623A">
        <w:rPr>
          <w:rStyle w:val="SUBST"/>
          <w:rFonts w:ascii="Arial" w:hAnsi="Arial" w:cs="Arial"/>
          <w:i w:val="0"/>
          <w:sz w:val="20"/>
          <w:szCs w:val="20"/>
        </w:rPr>
        <w:t xml:space="preserve">в ленте новостей </w:t>
      </w:r>
      <w:r w:rsidRPr="0022623A">
        <w:rPr>
          <w:rStyle w:val="SUBST"/>
          <w:rFonts w:ascii="Arial" w:hAnsi="Arial" w:cs="Arial"/>
          <w:bCs/>
          <w:i w:val="0"/>
          <w:iCs/>
          <w:sz w:val="20"/>
          <w:szCs w:val="20"/>
        </w:rPr>
        <w:t>и на</w:t>
      </w:r>
      <w:r w:rsidRPr="0022623A">
        <w:rPr>
          <w:rStyle w:val="SUBST"/>
          <w:rFonts w:ascii="Arial" w:hAnsi="Arial" w:cs="Arial"/>
          <w:i w:val="0"/>
          <w:sz w:val="20"/>
          <w:szCs w:val="20"/>
        </w:rPr>
        <w:t xml:space="preserve"> </w:t>
      </w:r>
      <w:r w:rsidRPr="0022623A">
        <w:rPr>
          <w:rStyle w:val="SUBST"/>
          <w:rFonts w:ascii="Arial" w:hAnsi="Arial" w:cs="Arial"/>
          <w:bCs/>
          <w:i w:val="0"/>
          <w:iCs/>
          <w:sz w:val="20"/>
          <w:szCs w:val="20"/>
        </w:rPr>
        <w:t>страницах в сети «Интернет»</w:t>
      </w:r>
      <w:r w:rsidRPr="0022623A">
        <w:rPr>
          <w:rFonts w:ascii="Arial" w:hAnsi="Arial" w:cs="Arial"/>
          <w:b/>
          <w:bCs/>
          <w:iCs/>
          <w:sz w:val="20"/>
          <w:szCs w:val="20"/>
        </w:rPr>
        <w:t xml:space="preserve">, используемых Эмитентом для раскрытия информации по адресам: </w:t>
      </w:r>
      <w:hyperlink r:id="rId21" w:history="1">
        <w:r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http://russianbor.com</w:t>
      </w:r>
    </w:p>
    <w:p w:rsidR="00DC7A97" w:rsidRPr="0022623A" w:rsidRDefault="00DC7A97" w:rsidP="00DC7A97">
      <w:pPr>
        <w:pStyle w:val="NormalPrefix"/>
        <w:spacing w:before="0" w:after="0"/>
        <w:rPr>
          <w:rFonts w:ascii="Arial" w:hAnsi="Arial" w:cs="Arial"/>
          <w:b/>
          <w:sz w:val="20"/>
          <w:szCs w:val="20"/>
        </w:rPr>
      </w:pPr>
    </w:p>
    <w:p w:rsidR="00DC7A97" w:rsidRPr="0022623A" w:rsidRDefault="00DC7A97" w:rsidP="00DC7A97">
      <w:pPr>
        <w:pStyle w:val="NormalPrefix"/>
        <w:spacing w:before="0" w:after="0"/>
        <w:rPr>
          <w:rFonts w:ascii="Arial" w:hAnsi="Arial" w:cs="Arial"/>
          <w:sz w:val="20"/>
          <w:szCs w:val="20"/>
        </w:rPr>
      </w:pPr>
      <w:r w:rsidRPr="0022623A">
        <w:rPr>
          <w:rFonts w:ascii="Arial" w:hAnsi="Arial" w:cs="Arial"/>
          <w:sz w:val="20"/>
          <w:szCs w:val="20"/>
        </w:rPr>
        <w:t>Порядок раскрытия эмитентом информации о приобретении облигаций:</w:t>
      </w:r>
    </w:p>
    <w:p w:rsidR="00DC7A97" w:rsidRPr="0022623A" w:rsidRDefault="00DC7A97" w:rsidP="00DC7A97">
      <w:pPr>
        <w:pStyle w:val="3"/>
        <w:spacing w:before="0" w:after="0"/>
        <w:jc w:val="both"/>
        <w:rPr>
          <w:rStyle w:val="SUBST"/>
          <w:rFonts w:ascii="Arial" w:hAnsi="Arial" w:cs="Arial"/>
          <w:bCs/>
          <w:i w:val="0"/>
          <w:iCs/>
          <w:sz w:val="20"/>
          <w:szCs w:val="20"/>
        </w:rPr>
      </w:pPr>
    </w:p>
    <w:p w:rsidR="00DC7A97" w:rsidRPr="0022623A" w:rsidRDefault="00DC7A97" w:rsidP="00DC7A97">
      <w:pPr>
        <w:pStyle w:val="Normal1"/>
        <w:widowControl/>
        <w:autoSpaceDE/>
        <w:autoSpaceDN/>
        <w:spacing w:before="0" w:after="0"/>
        <w:jc w:val="both"/>
        <w:rPr>
          <w:rStyle w:val="SUBST"/>
          <w:rFonts w:ascii="Arial" w:hAnsi="Arial" w:cs="Arial"/>
          <w:bCs/>
          <w:i w:val="0"/>
          <w:iCs/>
          <w:sz w:val="20"/>
          <w:szCs w:val="20"/>
        </w:rPr>
      </w:pPr>
      <w:r w:rsidRPr="0022623A">
        <w:rPr>
          <w:rStyle w:val="SUBST"/>
          <w:rFonts w:ascii="Arial" w:hAnsi="Arial" w:cs="Arial"/>
          <w:bCs/>
          <w:i w:val="0"/>
          <w:iCs/>
          <w:sz w:val="20"/>
          <w:szCs w:val="20"/>
        </w:rPr>
        <w:t xml:space="preserve">В случае принятия Эмитентом решения о приобретении Облигаций по </w:t>
      </w:r>
      <w:r w:rsidRPr="0022623A">
        <w:rPr>
          <w:rFonts w:ascii="Arial" w:hAnsi="Arial" w:cs="Arial"/>
          <w:b/>
          <w:bCs/>
          <w:iCs/>
          <w:sz w:val="20"/>
          <w:szCs w:val="20"/>
        </w:rPr>
        <w:t>соглашению с их владельцем (владельцами)</w:t>
      </w:r>
      <w:r w:rsidRPr="0022623A">
        <w:rPr>
          <w:rStyle w:val="SUBST"/>
          <w:rFonts w:ascii="Arial" w:hAnsi="Arial" w:cs="Arial"/>
          <w:bCs/>
          <w:i w:val="0"/>
          <w:iCs/>
          <w:sz w:val="20"/>
          <w:szCs w:val="20"/>
        </w:rPr>
        <w:t xml:space="preserve">, в том числе на основании публичных безотзывных оферт, сообщение о соответствующем решении раскрывается в форме сообщения о </w:t>
      </w:r>
      <w:r w:rsidRPr="0022623A">
        <w:rPr>
          <w:rFonts w:ascii="Arial" w:hAnsi="Arial" w:cs="Arial"/>
          <w:b/>
          <w:bCs/>
          <w:iCs/>
          <w:sz w:val="20"/>
          <w:szCs w:val="20"/>
        </w:rPr>
        <w:t xml:space="preserve">существенном факте в следующие сроки </w:t>
      </w:r>
      <w:r w:rsidRPr="0022623A">
        <w:rPr>
          <w:rStyle w:val="SUBST"/>
          <w:rFonts w:ascii="Arial" w:hAnsi="Arial" w:cs="Arial"/>
          <w:bCs/>
          <w:i w:val="0"/>
          <w:iCs/>
          <w:sz w:val="20"/>
          <w:szCs w:val="20"/>
        </w:rPr>
        <w:t xml:space="preserve">с даты составления протокола заседания уполномоченного коллегиального органа управления Эмитента, на котором Эмитентом принято решение о приобретении Облигаций (с даты принятия уполномоченным единоличным органом управления Эмитента решения о приобретении Облигаций), но не позднее чем за 7 (Семь) дней до </w:t>
      </w:r>
      <w:r w:rsidRPr="0022623A">
        <w:rPr>
          <w:rFonts w:ascii="Arial" w:hAnsi="Arial" w:cs="Arial"/>
          <w:b/>
          <w:bCs/>
          <w:iCs/>
          <w:sz w:val="20"/>
          <w:szCs w:val="20"/>
        </w:rPr>
        <w:t>начала срока принятия предложения о приобретении Облигаций</w:t>
      </w:r>
      <w:r w:rsidRPr="0022623A">
        <w:rPr>
          <w:rStyle w:val="SUBST"/>
          <w:rFonts w:ascii="Arial" w:hAnsi="Arial" w:cs="Arial"/>
          <w:bCs/>
          <w:i w:val="0"/>
          <w:iCs/>
          <w:sz w:val="20"/>
          <w:szCs w:val="20"/>
        </w:rPr>
        <w:t>:</w:t>
      </w:r>
    </w:p>
    <w:p w:rsidR="00DC7A97" w:rsidRPr="0022623A" w:rsidRDefault="00DC7A97" w:rsidP="00DC7A97">
      <w:pPr>
        <w:tabs>
          <w:tab w:val="left" w:pos="284"/>
        </w:tabs>
        <w:spacing w:after="0" w:line="240" w:lineRule="auto"/>
        <w:jc w:val="both"/>
        <w:rPr>
          <w:rFonts w:ascii="Arial" w:hAnsi="Arial" w:cs="Arial"/>
          <w:b/>
          <w:sz w:val="20"/>
          <w:szCs w:val="20"/>
        </w:rPr>
      </w:pPr>
      <w:r w:rsidRPr="0022623A">
        <w:rPr>
          <w:rFonts w:ascii="Arial" w:hAnsi="Arial" w:cs="Arial"/>
          <w:b/>
          <w:sz w:val="20"/>
          <w:szCs w:val="20"/>
        </w:rPr>
        <w:t>- в ленте новостей – не позднее 1 (Одного) дня;</w:t>
      </w:r>
    </w:p>
    <w:p w:rsidR="00DC7A97" w:rsidRPr="0022623A" w:rsidRDefault="00DC7A97" w:rsidP="00DC7A97">
      <w:pPr>
        <w:tabs>
          <w:tab w:val="left" w:pos="284"/>
        </w:tabs>
        <w:spacing w:after="0" w:line="240" w:lineRule="auto"/>
        <w:jc w:val="both"/>
        <w:rPr>
          <w:rFonts w:ascii="Arial" w:hAnsi="Arial" w:cs="Arial"/>
          <w:b/>
          <w:sz w:val="20"/>
          <w:szCs w:val="20"/>
        </w:rPr>
      </w:pPr>
      <w:r w:rsidRPr="0022623A">
        <w:rPr>
          <w:rFonts w:ascii="Arial" w:hAnsi="Arial" w:cs="Arial"/>
          <w:b/>
          <w:bCs/>
          <w:iCs/>
          <w:sz w:val="20"/>
          <w:szCs w:val="20"/>
        </w:rPr>
        <w:t xml:space="preserve">- на страницах в сети «Интернет», используемых Эмитентом для раскрытия информации по адресам: </w:t>
      </w:r>
      <w:hyperlink r:id="rId22" w:history="1">
        <w:r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http://russianbor.com</w:t>
      </w:r>
      <w:r w:rsidRPr="0022623A">
        <w:rPr>
          <w:rFonts w:ascii="Arial" w:hAnsi="Arial" w:cs="Arial"/>
          <w:b/>
          <w:sz w:val="20"/>
          <w:szCs w:val="20"/>
        </w:rPr>
        <w:t xml:space="preserve"> – не позднее 2 (Двух) дней.</w:t>
      </w:r>
    </w:p>
    <w:p w:rsidR="00DC7A97" w:rsidRPr="0022623A" w:rsidRDefault="00DC7A97" w:rsidP="00DC7A97">
      <w:pPr>
        <w:pStyle w:val="Normal1"/>
        <w:widowControl/>
        <w:autoSpaceDE/>
        <w:autoSpaceDN/>
        <w:spacing w:before="0" w:after="0"/>
        <w:jc w:val="both"/>
        <w:rPr>
          <w:rStyle w:val="SUBST"/>
          <w:rFonts w:ascii="Arial" w:hAnsi="Arial" w:cs="Arial"/>
          <w:bCs/>
          <w:i w:val="0"/>
          <w:iCs/>
          <w:sz w:val="20"/>
          <w:szCs w:val="20"/>
        </w:rPr>
      </w:pPr>
    </w:p>
    <w:p w:rsidR="00DC7A97" w:rsidRPr="0022623A" w:rsidRDefault="00DC7A97" w:rsidP="00DC7A97">
      <w:pPr>
        <w:pStyle w:val="Normal1"/>
        <w:widowControl/>
        <w:autoSpaceDE/>
        <w:autoSpaceDN/>
        <w:spacing w:before="0" w:after="0"/>
        <w:jc w:val="both"/>
        <w:rPr>
          <w:rStyle w:val="SUBST"/>
          <w:rFonts w:ascii="Arial" w:hAnsi="Arial" w:cs="Arial"/>
          <w:bCs/>
          <w:i w:val="0"/>
          <w:iCs/>
          <w:sz w:val="20"/>
          <w:szCs w:val="20"/>
        </w:rPr>
      </w:pPr>
      <w:r w:rsidRPr="0022623A">
        <w:rPr>
          <w:rStyle w:val="SUBST"/>
          <w:rFonts w:ascii="Arial" w:hAnsi="Arial" w:cs="Arial"/>
          <w:bCs/>
          <w:i w:val="0"/>
          <w:iCs/>
          <w:sz w:val="20"/>
          <w:szCs w:val="20"/>
        </w:rPr>
        <w:t>Данное сообщение включает в себя следующую информацию:</w:t>
      </w: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w:t>
      </w:r>
      <w:r w:rsidRPr="0022623A">
        <w:rPr>
          <w:rStyle w:val="SUBST"/>
          <w:rFonts w:ascii="Arial" w:hAnsi="Arial" w:cs="Arial"/>
          <w:bCs/>
          <w:i w:val="0"/>
          <w:iCs/>
          <w:sz w:val="20"/>
          <w:szCs w:val="20"/>
        </w:rPr>
        <w:tab/>
        <w:t>дату принятия решения о приобретении (выкупе) Облигаций;</w:t>
      </w: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w:t>
      </w:r>
      <w:r w:rsidRPr="0022623A">
        <w:rPr>
          <w:rStyle w:val="SUBST"/>
          <w:rFonts w:ascii="Arial" w:hAnsi="Arial" w:cs="Arial"/>
          <w:bCs/>
          <w:i w:val="0"/>
          <w:iCs/>
          <w:sz w:val="20"/>
          <w:szCs w:val="20"/>
        </w:rPr>
        <w:tab/>
        <w:t>серию и форму Облигаций, государственный регистрационный номер и дату государственной регистрации выпуска Облигаций;</w:t>
      </w: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w:t>
      </w:r>
      <w:r w:rsidRPr="0022623A">
        <w:rPr>
          <w:rStyle w:val="SUBST"/>
          <w:rFonts w:ascii="Arial" w:hAnsi="Arial" w:cs="Arial"/>
          <w:bCs/>
          <w:i w:val="0"/>
          <w:iCs/>
          <w:sz w:val="20"/>
          <w:szCs w:val="20"/>
        </w:rPr>
        <w:tab/>
        <w:t>количество приобретаемых Облигаций;</w:t>
      </w: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w:t>
      </w:r>
      <w:r w:rsidRPr="0022623A">
        <w:rPr>
          <w:rStyle w:val="SUBST"/>
          <w:rFonts w:ascii="Arial" w:hAnsi="Arial" w:cs="Arial"/>
          <w:bCs/>
          <w:i w:val="0"/>
          <w:iCs/>
          <w:sz w:val="20"/>
          <w:szCs w:val="20"/>
        </w:rPr>
        <w:tab/>
        <w:t xml:space="preserve">срок, в течение которого держатель Облигации может передать агенту Эмитента письменное уведомление о намерении продать Эмитенту определенное количество Облигаций на установленных в решении Эмитента о приобретении Облигаций и изложенных в опубликованном сообщении о приобретении Облигаций условиях. </w:t>
      </w:r>
    </w:p>
    <w:p w:rsidR="00DC7A97" w:rsidRPr="0022623A" w:rsidRDefault="00DC7A97" w:rsidP="00DC7A97">
      <w:pPr>
        <w:pStyle w:val="Default"/>
        <w:numPr>
          <w:ilvl w:val="0"/>
          <w:numId w:val="46"/>
        </w:numPr>
        <w:ind w:left="0" w:firstLine="0"/>
        <w:jc w:val="both"/>
        <w:rPr>
          <w:rStyle w:val="SUBST"/>
          <w:rFonts w:ascii="Arial" w:hAnsi="Arial" w:cs="Arial"/>
          <w:i w:val="0"/>
          <w:sz w:val="20"/>
          <w:szCs w:val="20"/>
        </w:rPr>
      </w:pPr>
      <w:r w:rsidRPr="0022623A">
        <w:rPr>
          <w:rFonts w:ascii="Arial" w:hAnsi="Arial" w:cs="Arial"/>
          <w:b/>
          <w:sz w:val="20"/>
          <w:szCs w:val="20"/>
        </w:rPr>
        <w:t>дата (срок) приобретения Облигаций;</w:t>
      </w: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w:t>
      </w:r>
      <w:r w:rsidRPr="0022623A">
        <w:rPr>
          <w:rStyle w:val="SUBST"/>
          <w:rFonts w:ascii="Arial" w:hAnsi="Arial" w:cs="Arial"/>
          <w:bCs/>
          <w:i w:val="0"/>
          <w:iCs/>
          <w:sz w:val="20"/>
          <w:szCs w:val="20"/>
        </w:rPr>
        <w:tab/>
        <w:t>цену приобретения Облигаций или порядок ее определения;</w:t>
      </w:r>
    </w:p>
    <w:p w:rsidR="00DC7A97" w:rsidRPr="0022623A" w:rsidRDefault="00DC7A97" w:rsidP="00DC7A97">
      <w:pPr>
        <w:pStyle w:val="Default"/>
        <w:numPr>
          <w:ilvl w:val="0"/>
          <w:numId w:val="46"/>
        </w:numPr>
        <w:ind w:left="0" w:firstLine="0"/>
        <w:jc w:val="both"/>
        <w:rPr>
          <w:rFonts w:ascii="Arial" w:hAnsi="Arial" w:cs="Arial"/>
          <w:b/>
          <w:sz w:val="20"/>
          <w:szCs w:val="20"/>
        </w:rPr>
      </w:pPr>
      <w:r w:rsidRPr="0022623A">
        <w:rPr>
          <w:rFonts w:ascii="Arial" w:hAnsi="Arial" w:cs="Arial"/>
          <w:b/>
          <w:sz w:val="20"/>
          <w:szCs w:val="20"/>
        </w:rPr>
        <w:t>порядок приобретения Облигаций, в том числе порядок направления Эмитентом предложения о приобретении Облигаций, порядок и срок принятия такого предложения владельцами Облигаций;</w:t>
      </w: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lastRenderedPageBreak/>
        <w:t>-</w:t>
      </w:r>
      <w:r w:rsidRPr="0022623A">
        <w:rPr>
          <w:rStyle w:val="SUBST"/>
          <w:rFonts w:ascii="Arial" w:hAnsi="Arial" w:cs="Arial"/>
          <w:bCs/>
          <w:i w:val="0"/>
          <w:iCs/>
          <w:sz w:val="20"/>
          <w:szCs w:val="20"/>
        </w:rPr>
        <w:tab/>
        <w:t>форму и срок оплаты;</w:t>
      </w: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w:t>
      </w:r>
      <w:r w:rsidRPr="0022623A">
        <w:rPr>
          <w:rStyle w:val="SUBST"/>
          <w:rFonts w:ascii="Arial" w:hAnsi="Arial" w:cs="Arial"/>
          <w:bCs/>
          <w:i w:val="0"/>
          <w:iCs/>
          <w:sz w:val="20"/>
          <w:szCs w:val="20"/>
        </w:rPr>
        <w:tab/>
        <w:t>наименование агента, уполномоченного Эмитентом на приобретение (выкуп) Облигаций, его место нахождения, сведения о реквизитах его лицензии профессионального участника рынка ценных бумаг.</w:t>
      </w: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 xml:space="preserve">Публикация Эмитентом информации о приобретении Облигаций на страницах в сети «Интернет» осуществляется после публикации в ленте новостей. </w:t>
      </w:r>
    </w:p>
    <w:p w:rsidR="00DC7A97" w:rsidRPr="0022623A" w:rsidRDefault="00DC7A97" w:rsidP="00DC7A97">
      <w:pPr>
        <w:spacing w:after="0" w:line="240" w:lineRule="auto"/>
        <w:jc w:val="both"/>
        <w:rPr>
          <w:rStyle w:val="SUBST"/>
          <w:rFonts w:ascii="Arial" w:hAnsi="Arial" w:cs="Arial"/>
          <w:bCs/>
          <w:i w:val="0"/>
          <w:iCs/>
          <w:sz w:val="20"/>
          <w:szCs w:val="20"/>
        </w:rPr>
      </w:pP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После окончания срока приобретения Облигаций по соглашению с владельцами Облигаций, Эмитент публикует информацию об итогах приобретения Облигаций (в том числе, о количестве приобретенных Облигаций)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которую соответствующее обязательство должно быть исполнено, а в случае, если такое обязательство должно быть исполнено Эмитентом в течение определенного срока (периода времени), - даты окончания этого срока:</w:t>
      </w:r>
    </w:p>
    <w:p w:rsidR="00DC7A97" w:rsidRPr="0022623A" w:rsidRDefault="00DC7A97" w:rsidP="00DC7A97">
      <w:pPr>
        <w:tabs>
          <w:tab w:val="left" w:pos="284"/>
        </w:tabs>
        <w:spacing w:after="0" w:line="240" w:lineRule="auto"/>
        <w:jc w:val="both"/>
        <w:rPr>
          <w:rFonts w:ascii="Arial" w:hAnsi="Arial" w:cs="Arial"/>
          <w:b/>
          <w:sz w:val="20"/>
          <w:szCs w:val="20"/>
        </w:rPr>
      </w:pPr>
      <w:r w:rsidRPr="0022623A">
        <w:rPr>
          <w:rFonts w:ascii="Arial" w:hAnsi="Arial" w:cs="Arial"/>
          <w:b/>
          <w:sz w:val="20"/>
          <w:szCs w:val="20"/>
        </w:rPr>
        <w:t>- в ленте новостей – не позднее 1 (Одного) дня;</w:t>
      </w:r>
    </w:p>
    <w:p w:rsidR="00DC7A97" w:rsidRPr="0022623A" w:rsidRDefault="00DC7A97" w:rsidP="00DC7A97">
      <w:pPr>
        <w:tabs>
          <w:tab w:val="left" w:pos="284"/>
        </w:tabs>
        <w:spacing w:after="0" w:line="240" w:lineRule="auto"/>
        <w:jc w:val="both"/>
        <w:rPr>
          <w:rFonts w:ascii="Arial" w:hAnsi="Arial" w:cs="Arial"/>
          <w:b/>
          <w:sz w:val="20"/>
          <w:szCs w:val="20"/>
        </w:rPr>
      </w:pPr>
      <w:r w:rsidRPr="0022623A">
        <w:rPr>
          <w:rFonts w:ascii="Arial" w:hAnsi="Arial" w:cs="Arial"/>
          <w:b/>
          <w:bCs/>
          <w:iCs/>
          <w:sz w:val="20"/>
          <w:szCs w:val="20"/>
        </w:rPr>
        <w:t xml:space="preserve">- на страницах Эмитента в сети Интернет по адресам: </w:t>
      </w:r>
      <w:hyperlink r:id="rId23" w:history="1">
        <w:r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http://russianbor.com</w:t>
      </w:r>
      <w:r w:rsidRPr="0022623A">
        <w:rPr>
          <w:rFonts w:ascii="Arial" w:hAnsi="Arial" w:cs="Arial"/>
          <w:b/>
          <w:sz w:val="20"/>
          <w:szCs w:val="20"/>
        </w:rPr>
        <w:t xml:space="preserve"> – не позднее 2 (Двух) дней.</w:t>
      </w:r>
    </w:p>
    <w:p w:rsidR="00DC7A97" w:rsidRPr="0022623A" w:rsidRDefault="00DC7A97" w:rsidP="00DC7A97">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При этом публикация в сети Интернет осуществляется после публикации в ленте новостей.</w:t>
      </w:r>
    </w:p>
    <w:p w:rsidR="00DC7A97" w:rsidRPr="0022623A" w:rsidRDefault="00DC7A97" w:rsidP="00DC7A97">
      <w:pPr>
        <w:adjustRightInd w:val="0"/>
        <w:spacing w:after="0" w:line="240" w:lineRule="auto"/>
        <w:jc w:val="both"/>
        <w:rPr>
          <w:rFonts w:ascii="Arial" w:hAnsi="Arial" w:cs="Arial"/>
          <w:b/>
          <w:bCs/>
          <w:iCs/>
          <w:sz w:val="20"/>
          <w:szCs w:val="20"/>
        </w:rPr>
      </w:pPr>
    </w:p>
    <w:p w:rsidR="00DC7A97" w:rsidRPr="0022623A" w:rsidRDefault="00DC7A97" w:rsidP="00DC7A97">
      <w:pPr>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Раскрытие информации осуществляется Эмитентом самостоятельно.</w:t>
      </w:r>
    </w:p>
    <w:p w:rsidR="00DC7A97" w:rsidRPr="0022623A" w:rsidRDefault="00DC7A97" w:rsidP="00DC7A97">
      <w:pPr>
        <w:adjustRightInd w:val="0"/>
        <w:spacing w:after="0" w:line="240" w:lineRule="auto"/>
        <w:jc w:val="both"/>
        <w:rPr>
          <w:rFonts w:ascii="Arial" w:hAnsi="Arial" w:cs="Arial"/>
          <w:b/>
          <w:bCs/>
          <w:iCs/>
          <w:sz w:val="20"/>
          <w:szCs w:val="20"/>
        </w:rPr>
      </w:pPr>
    </w:p>
    <w:p w:rsidR="00DC7A97" w:rsidRPr="0022623A" w:rsidRDefault="00DC7A97" w:rsidP="00DC7A97">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Сообщение о назначении или отмене назначения Агента по приобретению Облигаций, действующего по поручению и за счет Эмитента, публикуется в форме сообщения о существенном факте «О привлечении или замене организаций, оказывающих эмитенту услуги посредника при исполнении эмитентом обязательств по облигациям или иным эмиссионным ценным бумагам эмитента, а также об изменении сведений об указанных организациях» не позднее, чем за 14 (Четырнадцать) дней до даты приобретения, определяемой в соответствии с порядком, указанном для соответствующего вида приобретения, и в следующие сроки с даты заключения договора, на основании которого Эмитентом привлекается (привлекается в порядке замены) организация, оказывающая ему услуги посредника при исполнении обязательств по Облигациям, а если такой договор вступает в силу не с даты его заключения, - с даты вступления его в силу:</w:t>
      </w:r>
    </w:p>
    <w:p w:rsidR="00DC7A97" w:rsidRPr="0022623A" w:rsidRDefault="00DC7A97" w:rsidP="00DC7A97">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в ленте новостей - не позднее 1 (Одного) дня;</w:t>
      </w:r>
    </w:p>
    <w:p w:rsidR="00DC7A97" w:rsidRPr="0022623A" w:rsidRDefault="00DC7A97" w:rsidP="00DC7A97">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на страницах в сети «Интернет», используемых Эмитентом для раскрытия информации по адресам: </w:t>
      </w:r>
      <w:hyperlink r:id="rId24" w:history="1">
        <w:r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http://russianbor.com</w:t>
      </w:r>
      <w:r w:rsidRPr="0022623A">
        <w:rPr>
          <w:rFonts w:ascii="Arial" w:hAnsi="Arial" w:cs="Arial"/>
          <w:b/>
          <w:sz w:val="20"/>
          <w:szCs w:val="20"/>
        </w:rPr>
        <w:t xml:space="preserve"> </w:t>
      </w:r>
      <w:r w:rsidRPr="0022623A">
        <w:rPr>
          <w:rFonts w:ascii="Arial" w:hAnsi="Arial" w:cs="Arial"/>
          <w:b/>
          <w:bCs/>
          <w:iCs/>
          <w:sz w:val="20"/>
          <w:szCs w:val="20"/>
        </w:rPr>
        <w:t>- не позднее 2 (Двух) дней.</w:t>
      </w:r>
    </w:p>
    <w:p w:rsidR="00DC7A97" w:rsidRPr="0022623A" w:rsidRDefault="00DC7A97" w:rsidP="00DC7A97">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При этом публикация на страницах в сети «Интернет», используемых Эмитентом для раскрытия информации осуществляется после публикации в ленте новостей.</w:t>
      </w:r>
    </w:p>
    <w:p w:rsidR="00DC7A97" w:rsidRPr="0022623A" w:rsidRDefault="00DC7A97" w:rsidP="00DC7A97">
      <w:pPr>
        <w:adjustRightInd w:val="0"/>
        <w:spacing w:after="0" w:line="240" w:lineRule="auto"/>
        <w:jc w:val="both"/>
        <w:rPr>
          <w:rFonts w:ascii="Arial" w:hAnsi="Arial" w:cs="Arial"/>
          <w:b/>
          <w:bCs/>
          <w:iCs/>
          <w:sz w:val="20"/>
          <w:szCs w:val="20"/>
        </w:rPr>
      </w:pPr>
    </w:p>
    <w:p w:rsidR="00DC7A97" w:rsidRPr="0022623A" w:rsidRDefault="00DC7A97" w:rsidP="00DC7A97">
      <w:pPr>
        <w:adjustRightInd w:val="0"/>
        <w:spacing w:after="0" w:line="240" w:lineRule="auto"/>
        <w:jc w:val="both"/>
        <w:rPr>
          <w:rFonts w:ascii="Arial" w:hAnsi="Arial" w:cs="Arial"/>
          <w:b/>
          <w:bCs/>
          <w:iCs/>
          <w:sz w:val="20"/>
          <w:szCs w:val="20"/>
        </w:rPr>
      </w:pPr>
      <w:r w:rsidRPr="0022623A">
        <w:rPr>
          <w:rStyle w:val="SUBST"/>
          <w:rFonts w:ascii="Arial" w:hAnsi="Arial" w:cs="Arial"/>
          <w:bCs/>
          <w:i w:val="0"/>
          <w:iCs/>
          <w:sz w:val="20"/>
          <w:szCs w:val="20"/>
        </w:rPr>
        <w:t xml:space="preserve">Если иное не будет предусмотрено решением о приобретении Облигаций по соглашению с их владельцами, информация о котором будет раскрыта в сообщении о приобретении Облигаций по </w:t>
      </w:r>
      <w:r w:rsidRPr="0022623A">
        <w:rPr>
          <w:rFonts w:ascii="Arial" w:hAnsi="Arial" w:cs="Arial"/>
          <w:b/>
          <w:bCs/>
          <w:iCs/>
          <w:sz w:val="20"/>
          <w:szCs w:val="20"/>
        </w:rPr>
        <w:t>соглашению с их владельцем (владельцами)</w:t>
      </w:r>
      <w:r w:rsidRPr="0022623A">
        <w:rPr>
          <w:rStyle w:val="SUBST"/>
          <w:rFonts w:ascii="Arial" w:hAnsi="Arial" w:cs="Arial"/>
          <w:bCs/>
          <w:i w:val="0"/>
          <w:iCs/>
          <w:sz w:val="20"/>
          <w:szCs w:val="20"/>
        </w:rPr>
        <w:t xml:space="preserve">, </w:t>
      </w:r>
      <w:r w:rsidRPr="0022623A">
        <w:rPr>
          <w:rFonts w:ascii="Arial" w:hAnsi="Arial" w:cs="Arial"/>
          <w:b/>
          <w:bCs/>
          <w:iCs/>
          <w:sz w:val="20"/>
          <w:szCs w:val="20"/>
        </w:rPr>
        <w:t>приобретение Эмитентом Облигаций осуществляется через Биржу, указанную в п. 8.3. Решения о выпуске ценных бумаг и п. 9.8. Проспекта ценных бумаг, в соответствии с нормативными документами, регулирующими деятельность Биржи.</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 xml:space="preserve">В случае реорганизации, ликвидации Биржи Эмитент принимает решение об организаторе торговли на рынке ценных бумаг, через которого Эмитент будет заключать сделки по приобретению Облигаций. В таком случае приобретение Облигаций Эмитентом будет осуществляться в соответствии с внутренними документами, регулирующими деятельность такого организатора торговли на рынке ценных бумаг. </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При смене организатора торговли на рынке ценных бумаг, через которого будут заключаться сделки по приобретению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Облигаций в форме, установленной нормативными правовыми актами федерального органа исполнительной власти по рынку ценных бумаг, регулирующими порядок раскрытия информации на рынке ценных бумаг, и действующими на момент наступления указанного события не позднее, чем за 14 (Четырнадцать) дней до даты приобретения и в следующие сроки со дня принятия решения об изменении организатора торговли на рынке ценных бумаг, через которого будут заключаться сделки по приобретению Облигаций, а в случае заключения Эмитентом с организатором торговли на рынке ценных бумаг договора на оказание последним соответствующих услуг, - с даты заключения такого договора, а если такой договор вступает в силу не с даты его заключения – с даты вступления его в силу:</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 в ленте новостей - не позднее 1 (Одного) дня;</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lastRenderedPageBreak/>
        <w:t xml:space="preserve">- </w:t>
      </w:r>
      <w:r w:rsidRPr="0022623A">
        <w:rPr>
          <w:rFonts w:ascii="Arial" w:hAnsi="Arial" w:cs="Arial"/>
          <w:b/>
          <w:bCs/>
          <w:iCs/>
          <w:sz w:val="20"/>
          <w:szCs w:val="20"/>
        </w:rPr>
        <w:t xml:space="preserve">на страницах в сети «Интернет», используемых Эмитентом для раскрытия информации по адресам: </w:t>
      </w:r>
      <w:hyperlink r:id="rId25" w:history="1">
        <w:r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http://russianbor.com</w:t>
      </w:r>
      <w:r w:rsidRPr="0022623A">
        <w:rPr>
          <w:rFonts w:ascii="Arial" w:hAnsi="Arial" w:cs="Arial"/>
          <w:b/>
          <w:sz w:val="20"/>
          <w:szCs w:val="20"/>
        </w:rPr>
        <w:t xml:space="preserve"> - не позднее 2 (Двух) дней.</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 xml:space="preserve">При этом публикация на страницах в сети «Интернет», используемых Эмитентом для раскрытия информации осуществляется после публикации в ленте новостей. </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Указанная информация включает в себя:</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полное и сокращенное наименования организатора торговли на рынке ценных бумаг;</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его место нахождения;</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сведения о лицензии: номер, дата выдачи, срок действия, орган, выдавший лицензию;</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порядок проведения приобретения в соответствии с правилами организатора торговли.</w:t>
      </w:r>
    </w:p>
    <w:p w:rsidR="00DC7A97" w:rsidRPr="0022623A" w:rsidRDefault="00DC7A97" w:rsidP="00DC7A97">
      <w:pPr>
        <w:widowControl w:val="0"/>
        <w:autoSpaceDE w:val="0"/>
        <w:autoSpaceDN w:val="0"/>
        <w:adjustRightInd w:val="0"/>
        <w:spacing w:after="0" w:line="240" w:lineRule="auto"/>
        <w:jc w:val="both"/>
        <w:rPr>
          <w:rFonts w:ascii="Arial" w:hAnsi="Arial" w:cs="Arial"/>
          <w:b/>
          <w:bCs/>
          <w:iCs/>
          <w:sz w:val="20"/>
          <w:szCs w:val="20"/>
        </w:rPr>
      </w:pPr>
    </w:p>
    <w:p w:rsidR="00DC7A97" w:rsidRPr="0022623A" w:rsidRDefault="00DC7A97" w:rsidP="00DC7A97">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10.2. Приобретение эмитентом облигаций по требованию их владельца (владельцев):</w:t>
      </w:r>
    </w:p>
    <w:p w:rsidR="00DC7A97" w:rsidRPr="0022623A" w:rsidRDefault="00DC7A97" w:rsidP="00DC7A97">
      <w:pPr>
        <w:widowControl w:val="0"/>
        <w:autoSpaceDE w:val="0"/>
        <w:autoSpaceDN w:val="0"/>
        <w:adjustRightInd w:val="0"/>
        <w:spacing w:after="0" w:line="240" w:lineRule="auto"/>
        <w:jc w:val="both"/>
        <w:rPr>
          <w:rFonts w:ascii="Arial" w:hAnsi="Arial" w:cs="Arial"/>
          <w:b/>
          <w:bCs/>
          <w:iCs/>
          <w:sz w:val="20"/>
          <w:szCs w:val="20"/>
        </w:rPr>
      </w:pPr>
    </w:p>
    <w:p w:rsidR="00DC7A97" w:rsidRPr="0022623A" w:rsidRDefault="00DC7A97" w:rsidP="00DC7A97">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b/>
          <w:bCs/>
          <w:iCs/>
          <w:sz w:val="20"/>
          <w:szCs w:val="20"/>
        </w:rPr>
        <w:t>Существует возможность приобретения Облигаций Эмитентом по требованию владельца (владельцев) Облигаций с возможностью их дальнейшего обращения до истечения срока погашения.</w:t>
      </w:r>
    </w:p>
    <w:p w:rsidR="00DC7A97" w:rsidRPr="0022623A" w:rsidRDefault="00DC7A97" w:rsidP="00DC7A97">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 xml:space="preserve">Приобретение Облигаций Эмитентом допускается только после государственной регистрации Отчета об итогах их выпуска или представления в регистрирующий орган, уведомления об итогах выпуска Облигаций, если в соответствии с Федеральным законом "О рынке ценных бумаг" </w:t>
      </w:r>
      <w:r w:rsidRPr="0022623A">
        <w:rPr>
          <w:rFonts w:ascii="Arial" w:hAnsi="Arial" w:cs="Arial"/>
          <w:b/>
          <w:bCs/>
          <w:iCs/>
          <w:sz w:val="20"/>
          <w:szCs w:val="20"/>
        </w:rPr>
        <w:t>или иными федеральными законами</w:t>
      </w:r>
      <w:r w:rsidRPr="0022623A">
        <w:rPr>
          <w:rFonts w:ascii="Arial" w:hAnsi="Arial" w:cs="Arial"/>
          <w:b/>
          <w:sz w:val="20"/>
          <w:szCs w:val="20"/>
        </w:rPr>
        <w:t xml:space="preserve"> эмиссия Облигаций осуществляется без государственной регистрации отчета об итогах выпуска ценных бумаг, и полной оплаты облигаций.</w:t>
      </w:r>
    </w:p>
    <w:p w:rsidR="00DC7A97" w:rsidRPr="0022623A" w:rsidRDefault="00DC7A97" w:rsidP="00DC7A97">
      <w:pPr>
        <w:widowControl w:val="0"/>
        <w:autoSpaceDE w:val="0"/>
        <w:autoSpaceDN w:val="0"/>
        <w:adjustRightInd w:val="0"/>
        <w:spacing w:after="0" w:line="240" w:lineRule="auto"/>
        <w:jc w:val="both"/>
        <w:rPr>
          <w:rFonts w:ascii="Arial" w:hAnsi="Arial" w:cs="Arial"/>
          <w:sz w:val="20"/>
          <w:szCs w:val="20"/>
        </w:rPr>
      </w:pPr>
    </w:p>
    <w:p w:rsidR="00DC7A97" w:rsidRPr="0022623A" w:rsidRDefault="00DC7A97" w:rsidP="00DC7A97">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Условия и порядок приобретения облигаций </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 xml:space="preserve">Эмитент обеспечит право владельцев Облигаций требовать от Эмитента приобретения Облигаций в течение последних 5 (Пяти) рабочих дней купонного периода, предшествующего купонному периоду, по которому размер купона либо порядок определения размера купона определяется Эмитентом после государственной регистрации отчета об итогах выпуска Облигаций или представления в регистрирующий орган, уведомления об итогах выпуска Облигаций, если в соответствии с Федеральным законом "О рынке ценных бумаг" </w:t>
      </w:r>
      <w:r w:rsidRPr="0022623A">
        <w:rPr>
          <w:rFonts w:ascii="Arial" w:hAnsi="Arial" w:cs="Arial"/>
          <w:b/>
          <w:bCs/>
          <w:iCs/>
          <w:sz w:val="20"/>
          <w:szCs w:val="20"/>
        </w:rPr>
        <w:t>или иными федеральными законами</w:t>
      </w:r>
      <w:r w:rsidRPr="0022623A">
        <w:rPr>
          <w:rFonts w:ascii="Arial" w:hAnsi="Arial" w:cs="Arial"/>
          <w:b/>
          <w:sz w:val="20"/>
          <w:szCs w:val="20"/>
        </w:rPr>
        <w:t xml:space="preserve"> эмиссия Облигаций осуществляется без государственной регистрации отчета об итогах выпуска ценных бумаг (далее – «Период предъявления Облигаций к приобретению Эмитентом»). </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Владельцы Облигаций имеют право требовать от Эмитента приобретения Облигаций в случаях, описанных в п. 9.3. Решения о выпуске ценных бумаг и п. 9.1.2 Проспекта ценных бумаг.</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Для целей настоящего пункта вводятся следующие обозначения:</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(i-1) – номер купонного периода, в котором владельцы имеют право требовать от Эмитента приобретения Облигаций.</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i – номер купонного периода, в котором процентная ставка по купону либо порядок определения процентной ставки по купону устанавливается Эмитентом после начала обращения Облигаций.</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Агент – участник торгов, уполномоченный Эмитентом на приобретение Облигаций. Информация о назначенном Агенте (наименование Агента, уполномоченного Эмитентом на приобретение (выкуп) Облигаций, его местонахождение, сведения о почтовом адресе, сведения о реквизитах его лицензии профессионального участника рынка ценных бумаг) раскрывается Эмитентом в сообщении, публикуемом в соответствии с п.11 Решения о выпуске ценных бумаг.</w:t>
      </w:r>
    </w:p>
    <w:p w:rsidR="00DC7A97" w:rsidRPr="0022623A" w:rsidRDefault="00DC7A97" w:rsidP="00DC7A97">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Приобретение Эмитентом Облигаций осуществляется с использованием системы торгов Биржи в соответствии с нормативными документами, регулирующими деятельность организатора торговли на рынке ценных бумаг.</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Владелец Облигаций, являющийся участником торгов Биржи, действует самостоятельно. В случае, если владелец Облигаций не является участником торгов, он заключает соответствующий договор с любым брокером, являющимся участником торгов, и дает ему поручение осуществить все необходимые действия для продажи Облигаций Эмитенту. Участник торгов, действующий за счет и по поручению владельцев Облигаций, а также действующий от своего имени и за свой счет, далее по тексту настоящего пункта именуемый «Держатель» или «Держатель Облигаций».</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 xml:space="preserve">В течение Периода предъявления Облигаций к приобретению Эмитентом Держатель Облигаций должен передать Агенту Эмитента письменное уведомление о намерении продать определенное количество Облигаций (далее – «Уведомление»). Уведомление должно быть подписано уполномоченным лицом Держателя Облигаций (в случае подписания Уведомления по доверенности с приложением соответствующей доверенности). </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Уведомление считается полученным Агентом, если:</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 на уведомлении о вручении почтовой корреспонденции проставлена отметка о получении почтовой корреспонденции Агентом;</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 на уведомлении о вручении почтовой корреспонденции проставлена отметка о том, что Агент отказался от получения почтовой корреспонденции.</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lastRenderedPageBreak/>
        <w:t>Уведомление считается врученным уполномоченному лицу Агента, если на копии Уведомления, оставшейся у Держателя Облигаций, проставлена подпись уполномоченного лица Агента о получении Уведомления.</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Удовлетворению подлежат только те Уведомления, которые были надлежаще оформлены и фактически получены Агентом Эмитента в течение Периода предъявления Облигаций к приобретению Эмитентом. Независимо от даты отправления Уведомления, полученные Агентом Эмитента по окончании Периода предъявления Облигаций к приобретению Эмитентом, удовлетворению не подлежат.</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Уведомление должно быть составлено на фирменном бланке Держателя по следующей форме:</w:t>
      </w:r>
    </w:p>
    <w:p w:rsidR="00DC7A97" w:rsidRPr="0022623A" w:rsidRDefault="00DC7A97" w:rsidP="00DC7A97">
      <w:pPr>
        <w:spacing w:after="0" w:line="240" w:lineRule="auto"/>
        <w:jc w:val="both"/>
        <w:rPr>
          <w:rFonts w:ascii="Arial" w:hAnsi="Arial" w:cs="Arial"/>
          <w:b/>
          <w:sz w:val="20"/>
          <w:szCs w:val="20"/>
        </w:rPr>
      </w:pP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«Настоящим (полное наименование Держателя Облигаций) сообщает о намерении продать Закрытому акционерному обществу «Горно-химическая компания Бор» облигации неконвертируемые процентные документарные на предъявителя серии 01 Закрытого акционерного общества «Горно-химическая компания Бор» с обязательным централизованным хранением (государственный номер выпуска и дата государственной регистрации), принадлежащие (полное наименование владельца Облигаций), в соответствии с условиями Проспекта ценных бумаг и Решения о выпуске ценных бумаг.</w:t>
      </w:r>
    </w:p>
    <w:p w:rsidR="00DC7A97" w:rsidRPr="0022623A" w:rsidRDefault="00DC7A97" w:rsidP="00DC7A97">
      <w:pPr>
        <w:spacing w:after="0" w:line="240" w:lineRule="auto"/>
        <w:jc w:val="both"/>
        <w:rPr>
          <w:rFonts w:ascii="Arial" w:hAnsi="Arial" w:cs="Arial"/>
          <w:b/>
          <w:sz w:val="20"/>
          <w:szCs w:val="20"/>
        </w:rPr>
      </w:pP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 xml:space="preserve">Полное наименование Держателя; </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 xml:space="preserve">почтовый адрес; </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 xml:space="preserve">номер телефона, факса; </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фамилия, имя, отчество контактного лица.</w:t>
      </w:r>
    </w:p>
    <w:p w:rsidR="00DC7A97" w:rsidRPr="0022623A" w:rsidRDefault="00DC7A97" w:rsidP="00DC7A97">
      <w:pPr>
        <w:spacing w:after="0" w:line="240" w:lineRule="auto"/>
        <w:jc w:val="both"/>
        <w:rPr>
          <w:rFonts w:ascii="Arial" w:hAnsi="Arial" w:cs="Arial"/>
          <w:b/>
          <w:sz w:val="20"/>
          <w:szCs w:val="20"/>
        </w:rPr>
      </w:pP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Количество предлагаемых к продаже Облигаций (цифрами и прописью).</w:t>
      </w:r>
    </w:p>
    <w:p w:rsidR="00DC7A97" w:rsidRPr="0022623A" w:rsidRDefault="00DC7A97" w:rsidP="00DC7A97">
      <w:pPr>
        <w:spacing w:after="0" w:line="240" w:lineRule="auto"/>
        <w:jc w:val="both"/>
        <w:rPr>
          <w:rFonts w:ascii="Arial" w:hAnsi="Arial" w:cs="Arial"/>
          <w:b/>
          <w:sz w:val="20"/>
          <w:szCs w:val="20"/>
        </w:rPr>
      </w:pP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Подпись, Печать Держателя».</w:t>
      </w:r>
    </w:p>
    <w:p w:rsidR="00DC7A97" w:rsidRPr="0022623A" w:rsidRDefault="00DC7A97" w:rsidP="00DC7A97">
      <w:pPr>
        <w:spacing w:after="0" w:line="240" w:lineRule="auto"/>
        <w:jc w:val="both"/>
        <w:rPr>
          <w:rFonts w:ascii="Arial" w:hAnsi="Arial" w:cs="Arial"/>
          <w:sz w:val="20"/>
          <w:szCs w:val="20"/>
        </w:rPr>
      </w:pP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 xml:space="preserve">После передачи в течение Периода предъявления Облигаций к приобретению Эмитентом Уведомления, Держатель Облигаций в дату приобретения Облигаций подает адресную заявку на продажу указанного в Уведомлении количества Облигаций в систему торгов Биржи в соответствии с Правилами Биржи и другими нормативными документами, регулирующими проведение торгов по ценным бумагам на Бирже, адресованную Агенту Эмитента, являющемуся участником торгов Биржи, с указанием цены приобретения Облигаций (как определено ниже). </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Данная заявка должна быть выставлена Держателем в систему торгов с 11 часов 00 минут до 13 часов 00 минут по московскому времени в дату приобретения Облигаций Эмитентом. Достаточным свидетельством выставления заявки на продажу Облигаций в соответствии с условиями приобретения Облигаций Эмитентом признается выписка из реестра заявок, составленная по форме соответствующего приложения к Правилам Биржи, заверенная подписью уполномоченного лица Биржи.</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Эмитент обязуется в срок с 16 часов 00 минут до 18 часов 00 минут по московскому времени в дату приобретения Облигаций Эмитентом подать через Агента встречные адресные заявки к заявкам Держателей Облигаций, от которых Агент Эмитента получил Уведомления, поданным в соответствии с настоящим пунктом Решения о выпуске ценных бумаг и находящимся в системе торгов Биржи к моменту заключения сделки. Эмитент обязуется приобрести все Облигации, Уведомления и заявки на продажу которых поступили от Держателей в срок, при условии соблюдения Держателями порядка предъявления требований о продаже Облигаций.</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В последующем приобретенные Эмитентом Облигации могут быть вновь выпущены в обращение на вторичный рынок до истечения их срока погашения (при условии соблюдения Эмитентом требований законодательства Российской Федерации).</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Сделки по приобретению Эмитентом Облигаций у Держателей Облигаций совершаются на Бирже в соответствии с Правилами Биржи.</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 xml:space="preserve">В случае реорганизации, ликвидации Биржи, либо в случае, если приобретение Облигаций Эмитентом через Биржу в порядке, предусмотренном Решением о выпуске ценных бумаг и Проспектом ценных бумаг, будет не соответствовать требованиям законодательства Российской Федерации, Эмитент принимает решение об организаторе торговли на рынке ценных бумаг, через которого Эмитент будет заключать сделки по приобретению Облигаций. В таком случае приобретение Облигаций Эмитентом будет осуществляться в соответствии с нормативными документами, регулирующими деятельность такого организатора торговли на рынке ценных бумаг. </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 xml:space="preserve">В случае реорганизации, ликвидации Биржи Эмитент принимает решение об организаторе торговли на рынке ценных бумаг, через которого Эмитент будет заключать сделки по приобретению Облигаций. В таком случае приобретение Облигаций Эмитентом будет осуществляться в соответствии с внутренними документами, регулирующими деятельность такого организатора торговли на рынке ценных бумаг. </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lastRenderedPageBreak/>
        <w:t>При смене организатора торговли на рынке ценных бумаг, через которого будут заключаться сделки по приобретению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Облигаций в форме, установленной нормативными правовыми актами федерального органа исполнительной власти по рынку ценных бумаг, регулирующими порядок раскрытия информации на рынке ценных бумаг, и действующими на момент наступления указанного события не позднее, чем за 14 (Четырнадцать) дней до даты приобретения и в следующие сроки со дня принятия решения об изменении организатора торговли на рынке ценных бумаг, через которого будут заключаться сделки по приобретению Облигаций, а в случае заключения Эмитентом с организатором торговли на рынке ценных бумаг договора на оказание последним соответствующих услуг, - с даты заключения такого договора, а если такой договор вступает в силу не с даты его заключения – с даты вступления его в силу:</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 в ленте новостей - не позднее 1 (Одного) дня;</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 xml:space="preserve">- </w:t>
      </w:r>
      <w:r w:rsidRPr="0022623A">
        <w:rPr>
          <w:rFonts w:ascii="Arial" w:hAnsi="Arial" w:cs="Arial"/>
          <w:b/>
          <w:bCs/>
          <w:iCs/>
          <w:sz w:val="20"/>
          <w:szCs w:val="20"/>
        </w:rPr>
        <w:t xml:space="preserve">на страницах в сети «Интернет», используемых Эмитентом для раскрытия информации по адресам: </w:t>
      </w:r>
      <w:hyperlink r:id="rId26" w:history="1">
        <w:r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http://russianbor.com</w:t>
      </w:r>
      <w:r w:rsidRPr="0022623A">
        <w:rPr>
          <w:rFonts w:ascii="Arial" w:hAnsi="Arial" w:cs="Arial"/>
          <w:b/>
          <w:sz w:val="20"/>
          <w:szCs w:val="20"/>
        </w:rPr>
        <w:t xml:space="preserve"> - не позднее 2 (Двух) дней.</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 xml:space="preserve">При этом публикация на страницах в сети «Интернет», используемых Эмитентом для раскрытия информации осуществляется после публикации в ленте новостей. </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Указанная информация включает в себя:</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полное и сокращенное наименования организатора торговли на рынке ценных бумаг;</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его место нахождения;</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сведения о лицензии: номер, дата выдачи, срок действия, орган, выдавший лицензию;</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порядок проведения приобретения в соответствии с правилами организатора торговли.</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В случае если сделка или несколько сделок по приобретению Эмитентом своих Облигаций будут признаваться крупными сделками или сделками, в совершении которых имеется заинтересованность, такие сделки должны быть одобрены в соответствии с законодательством Российской Федерации.</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Цена приобретения Облигаций определяется как 100% (Сто процентов) от номинальной стоимости Облигаций. При этом дополнительно выплачивается накопленный купонный доход, рассчитанный на дату приобретения Облигаций в порядке, установленном п. 15 Решения о выпуске ценных бумаг.</w:t>
      </w:r>
    </w:p>
    <w:p w:rsidR="00DC7A97" w:rsidRPr="0022623A" w:rsidRDefault="00DC7A97" w:rsidP="00DC7A97">
      <w:pPr>
        <w:widowControl w:val="0"/>
        <w:autoSpaceDE w:val="0"/>
        <w:autoSpaceDN w:val="0"/>
        <w:adjustRightInd w:val="0"/>
        <w:spacing w:after="0" w:line="240" w:lineRule="auto"/>
        <w:jc w:val="both"/>
        <w:rPr>
          <w:rFonts w:ascii="Arial" w:hAnsi="Arial" w:cs="Arial"/>
          <w:sz w:val="20"/>
          <w:szCs w:val="20"/>
        </w:rPr>
      </w:pPr>
    </w:p>
    <w:p w:rsidR="00DC7A97" w:rsidRPr="0022623A" w:rsidRDefault="00DC7A97" w:rsidP="00DC7A97">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Срок приобретения облигаций:</w:t>
      </w:r>
    </w:p>
    <w:p w:rsidR="00DC7A97" w:rsidRPr="0022623A" w:rsidRDefault="00DC7A97" w:rsidP="00DC7A97">
      <w:pPr>
        <w:spacing w:after="0" w:line="240" w:lineRule="auto"/>
        <w:jc w:val="both"/>
        <w:rPr>
          <w:rFonts w:ascii="Arial" w:hAnsi="Arial" w:cs="Arial"/>
          <w:sz w:val="20"/>
          <w:szCs w:val="20"/>
        </w:rPr>
      </w:pPr>
      <w:r w:rsidRPr="0022623A">
        <w:rPr>
          <w:rFonts w:ascii="Arial" w:hAnsi="Arial" w:cs="Arial"/>
          <w:sz w:val="20"/>
          <w:szCs w:val="20"/>
        </w:rPr>
        <w:t>Порядок определения срока:</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 xml:space="preserve">Дата приобретения Облигаций определяется как 3 (Третий) рабочий день с даты окончания Периода предъявления Облигаций к приобретению Эмитентом. </w:t>
      </w:r>
    </w:p>
    <w:p w:rsidR="00DC7A97" w:rsidRPr="0022623A" w:rsidRDefault="00DC7A97" w:rsidP="00DC7A97">
      <w:pPr>
        <w:spacing w:after="0" w:line="240" w:lineRule="auto"/>
        <w:jc w:val="both"/>
        <w:rPr>
          <w:rFonts w:ascii="Arial" w:hAnsi="Arial" w:cs="Arial"/>
          <w:b/>
          <w:sz w:val="20"/>
          <w:szCs w:val="20"/>
        </w:rPr>
      </w:pPr>
    </w:p>
    <w:p w:rsidR="00DC7A97" w:rsidRPr="0022623A" w:rsidRDefault="00DC7A97" w:rsidP="00DC7A97">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sz w:val="20"/>
          <w:szCs w:val="20"/>
        </w:rPr>
        <w:t xml:space="preserve">Порядок принятия уполномоченным органом эмитента решения о приобретении облигаций: </w:t>
      </w:r>
      <w:r w:rsidRPr="0022623A">
        <w:rPr>
          <w:rFonts w:ascii="Arial" w:hAnsi="Arial" w:cs="Arial"/>
          <w:b/>
          <w:sz w:val="20"/>
          <w:szCs w:val="20"/>
        </w:rPr>
        <w:t>Принятие уполномоченным органом управления Эмитента решения о приобретении Облигаций не требуется, так как порядок приобретения Облигаций Эмитентом по требованию их владельцев изложен в Решении о выпуске ценных бумаг и Проспекте ценных бумаг.</w:t>
      </w:r>
    </w:p>
    <w:p w:rsidR="00DC7A97" w:rsidRPr="0022623A" w:rsidRDefault="00DC7A97" w:rsidP="00DC7A97">
      <w:pPr>
        <w:widowControl w:val="0"/>
        <w:autoSpaceDE w:val="0"/>
        <w:autoSpaceDN w:val="0"/>
        <w:adjustRightInd w:val="0"/>
        <w:spacing w:after="0" w:line="240" w:lineRule="auto"/>
        <w:jc w:val="both"/>
        <w:rPr>
          <w:rFonts w:ascii="Arial" w:hAnsi="Arial" w:cs="Arial"/>
          <w:b/>
          <w:bCs/>
          <w:iCs/>
          <w:sz w:val="20"/>
          <w:szCs w:val="20"/>
        </w:rPr>
      </w:pPr>
    </w:p>
    <w:p w:rsidR="00DC7A97" w:rsidRPr="0022623A" w:rsidRDefault="00DC7A97" w:rsidP="00DC7A97">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Иные условия приобретения облигаций: </w:t>
      </w:r>
      <w:r w:rsidRPr="0022623A">
        <w:rPr>
          <w:rFonts w:ascii="Arial" w:hAnsi="Arial" w:cs="Arial"/>
          <w:b/>
          <w:bCs/>
          <w:iCs/>
          <w:sz w:val="20"/>
          <w:szCs w:val="20"/>
        </w:rPr>
        <w:t>отсутствуют</w:t>
      </w:r>
    </w:p>
    <w:p w:rsidR="00DC7A97" w:rsidRPr="0022623A" w:rsidRDefault="00DC7A97" w:rsidP="00DC7A97">
      <w:pPr>
        <w:widowControl w:val="0"/>
        <w:autoSpaceDE w:val="0"/>
        <w:autoSpaceDN w:val="0"/>
        <w:adjustRightInd w:val="0"/>
        <w:spacing w:after="0" w:line="240" w:lineRule="auto"/>
        <w:jc w:val="both"/>
        <w:rPr>
          <w:rFonts w:ascii="Arial" w:hAnsi="Arial" w:cs="Arial"/>
          <w:sz w:val="20"/>
          <w:szCs w:val="20"/>
        </w:rPr>
      </w:pPr>
    </w:p>
    <w:p w:rsidR="00DC7A97" w:rsidRPr="0022623A" w:rsidRDefault="00DC7A97" w:rsidP="00DC7A97">
      <w:pPr>
        <w:spacing w:after="0" w:line="240" w:lineRule="auto"/>
        <w:jc w:val="both"/>
        <w:rPr>
          <w:rFonts w:ascii="Arial" w:hAnsi="Arial" w:cs="Arial"/>
          <w:b/>
          <w:bCs/>
          <w:iCs/>
          <w:sz w:val="20"/>
          <w:szCs w:val="20"/>
        </w:rPr>
      </w:pPr>
      <w:r w:rsidRPr="0022623A">
        <w:rPr>
          <w:rFonts w:ascii="Arial" w:hAnsi="Arial" w:cs="Arial"/>
          <w:sz w:val="20"/>
          <w:szCs w:val="20"/>
        </w:rPr>
        <w:t xml:space="preserve">Порядок раскрытия эмитентом информации о приобретении облигаций: </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Условия приобретения Облигаций по требованию их владельцев раскрываются в Решении о выпуске ценных бумаг и Проспекте ценных бумаг.</w:t>
      </w:r>
    </w:p>
    <w:p w:rsidR="00DC7A97" w:rsidRPr="0022623A" w:rsidRDefault="00DC7A97" w:rsidP="00DC7A97">
      <w:pPr>
        <w:spacing w:after="0" w:line="240" w:lineRule="auto"/>
        <w:ind w:firstLine="708"/>
        <w:jc w:val="both"/>
        <w:rPr>
          <w:rFonts w:ascii="Arial" w:hAnsi="Arial" w:cs="Arial"/>
          <w:b/>
          <w:sz w:val="20"/>
          <w:szCs w:val="20"/>
        </w:rPr>
      </w:pPr>
      <w:r w:rsidRPr="0022623A">
        <w:rPr>
          <w:rFonts w:ascii="Arial" w:hAnsi="Arial" w:cs="Arial"/>
          <w:b/>
          <w:sz w:val="20"/>
          <w:szCs w:val="20"/>
        </w:rPr>
        <w:t xml:space="preserve">Эмитент публикует текст зарегистрированного Решения о выпуске ценных бумаг </w:t>
      </w:r>
      <w:r w:rsidRPr="0022623A">
        <w:rPr>
          <w:rFonts w:ascii="Arial" w:hAnsi="Arial" w:cs="Arial"/>
          <w:b/>
          <w:bCs/>
          <w:iCs/>
          <w:sz w:val="20"/>
          <w:szCs w:val="20"/>
        </w:rPr>
        <w:t xml:space="preserve">на страницах Эмитента в сети Интернет по адресам: </w:t>
      </w:r>
      <w:hyperlink r:id="rId27" w:history="1">
        <w:r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http://russianbor.com</w:t>
      </w:r>
      <w:r w:rsidRPr="0022623A">
        <w:rPr>
          <w:rFonts w:ascii="Arial" w:hAnsi="Arial" w:cs="Arial"/>
          <w:b/>
          <w:sz w:val="20"/>
          <w:szCs w:val="20"/>
        </w:rPr>
        <w:t xml:space="preserve"> в срок не более 2 (Двух) дней с даты опубликования информации о государственной регистрации выпуска ценных бумаг Эмитента на странице регистрирующего органа в сети Интернет или получения Эмитентом письменного уведомления регистрирующего органа о государственной регистрации выпуска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DC7A97" w:rsidRPr="0022623A" w:rsidRDefault="00DC7A97" w:rsidP="00DC7A97">
      <w:pPr>
        <w:spacing w:after="0" w:line="240" w:lineRule="auto"/>
        <w:ind w:firstLine="708"/>
        <w:jc w:val="both"/>
        <w:rPr>
          <w:rFonts w:ascii="Arial" w:hAnsi="Arial" w:cs="Arial"/>
          <w:b/>
          <w:sz w:val="20"/>
          <w:szCs w:val="20"/>
        </w:rPr>
      </w:pPr>
      <w:r w:rsidRPr="0022623A">
        <w:rPr>
          <w:rFonts w:ascii="Arial" w:hAnsi="Arial" w:cs="Arial"/>
          <w:b/>
          <w:sz w:val="20"/>
          <w:szCs w:val="20"/>
        </w:rPr>
        <w:t>При опубликовании текста Решения о выпуске ценных бумаг на странице в сети Интернет указывается государственный регистрационный номер выпуск Облигаций, дата его государственной регистрации и наименование регистрирующего органа, осуществившего государственную регистрацию выпуска Облигаций.</w:t>
      </w:r>
    </w:p>
    <w:p w:rsidR="00DC7A97" w:rsidRPr="0022623A" w:rsidRDefault="00DC7A97" w:rsidP="00DC7A97">
      <w:pPr>
        <w:widowControl w:val="0"/>
        <w:autoSpaceDE w:val="0"/>
        <w:autoSpaceDN w:val="0"/>
        <w:adjustRightInd w:val="0"/>
        <w:spacing w:after="0" w:line="240" w:lineRule="auto"/>
        <w:ind w:firstLine="708"/>
        <w:jc w:val="both"/>
        <w:rPr>
          <w:rFonts w:ascii="Arial" w:hAnsi="Arial" w:cs="Arial"/>
          <w:b/>
          <w:bCs/>
          <w:iCs/>
          <w:sz w:val="20"/>
          <w:szCs w:val="20"/>
        </w:rPr>
      </w:pPr>
      <w:r w:rsidRPr="0022623A">
        <w:rPr>
          <w:rFonts w:ascii="Arial" w:hAnsi="Arial" w:cs="Arial"/>
          <w:b/>
          <w:bCs/>
          <w:iCs/>
          <w:sz w:val="20"/>
          <w:szCs w:val="20"/>
        </w:rPr>
        <w:t xml:space="preserve">Текст зарегистрированного Решения о выпуске ценных бумаг должен быть доступен на страницах Эмитента в сети Интернет по адресам: </w:t>
      </w:r>
      <w:hyperlink r:id="rId28" w:history="1">
        <w:r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http://russianbor.com с даты истечения срока, установленного Положением о раскрытии информации эмитентами эмиссионных ценных бумаг, утвержденным Приказом ФСФР России от 4 октября 2011 года №11-46/</w:t>
      </w:r>
      <w:proofErr w:type="spellStart"/>
      <w:r w:rsidRPr="0022623A">
        <w:rPr>
          <w:rFonts w:ascii="Arial" w:hAnsi="Arial" w:cs="Arial"/>
          <w:b/>
          <w:bCs/>
          <w:iCs/>
          <w:sz w:val="20"/>
          <w:szCs w:val="20"/>
        </w:rPr>
        <w:t>пз</w:t>
      </w:r>
      <w:proofErr w:type="spellEnd"/>
      <w:r w:rsidRPr="0022623A">
        <w:rPr>
          <w:rFonts w:ascii="Arial" w:hAnsi="Arial" w:cs="Arial"/>
          <w:b/>
          <w:bCs/>
          <w:iCs/>
          <w:sz w:val="20"/>
          <w:szCs w:val="20"/>
        </w:rPr>
        <w:t xml:space="preserve">-н, для его опубликования в </w:t>
      </w:r>
      <w:r w:rsidRPr="0022623A">
        <w:rPr>
          <w:rFonts w:ascii="Arial" w:hAnsi="Arial" w:cs="Arial"/>
          <w:b/>
          <w:bCs/>
          <w:iCs/>
          <w:sz w:val="20"/>
          <w:szCs w:val="20"/>
        </w:rPr>
        <w:lastRenderedPageBreak/>
        <w:t>сети Интернет, а если он опубликован в сети Интернет после истечения такого срока, - с даты его опубликования в сети Интернет и до погашения всех Облигаций этого выпуска.</w:t>
      </w:r>
    </w:p>
    <w:p w:rsidR="00DC7A97" w:rsidRPr="0022623A" w:rsidRDefault="00DC7A97" w:rsidP="00DC7A97">
      <w:pPr>
        <w:spacing w:after="0" w:line="240" w:lineRule="auto"/>
        <w:ind w:firstLine="708"/>
        <w:jc w:val="both"/>
        <w:rPr>
          <w:rFonts w:ascii="Arial" w:hAnsi="Arial" w:cs="Arial"/>
          <w:b/>
          <w:sz w:val="20"/>
          <w:szCs w:val="20"/>
        </w:rPr>
      </w:pPr>
      <w:r w:rsidRPr="0022623A">
        <w:rPr>
          <w:rFonts w:ascii="Arial" w:hAnsi="Arial" w:cs="Arial"/>
          <w:b/>
          <w:sz w:val="20"/>
          <w:szCs w:val="20"/>
        </w:rPr>
        <w:t xml:space="preserve">Эмитент публикует текст зарегистрированного Проспекта ценных бумаг </w:t>
      </w:r>
      <w:r w:rsidRPr="0022623A">
        <w:rPr>
          <w:rFonts w:ascii="Arial" w:hAnsi="Arial" w:cs="Arial"/>
          <w:b/>
          <w:bCs/>
          <w:iCs/>
          <w:sz w:val="20"/>
          <w:szCs w:val="20"/>
        </w:rPr>
        <w:t xml:space="preserve">на страницах Эмитента в сети Интернет по адресам: </w:t>
      </w:r>
      <w:hyperlink r:id="rId29" w:history="1">
        <w:r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http://russianbor.com</w:t>
      </w:r>
      <w:r w:rsidRPr="0022623A">
        <w:rPr>
          <w:rFonts w:ascii="Arial" w:hAnsi="Arial" w:cs="Arial"/>
          <w:b/>
          <w:sz w:val="20"/>
          <w:szCs w:val="20"/>
        </w:rPr>
        <w:t xml:space="preserve"> в срок не более 2 (Двух) дней с даты опубликования информации о государственной регистрации выпуска Облигаций Эмитента на странице регистрирующего органа в сети Интернет или получения Эмитентом письменного уведомления регистрирующего органа о государственной регистрации выпуска Облигаций посредством почтовой, факсимильной, электронной связи, вручения под роспись в зависимости от того, какая из указанных дат наступит раньше. При опубликовании текста Проспекта ценных бумаг на странице в сети Интернет указывается государственный регистрационный номер выпуска Облигаций, в отношении которого зарегистрирован Проспект ценных бумаг, дата его регистрации и наименование регистрирующего органа, осуществившего регистрацию Проспекта ценных бумаг.</w:t>
      </w:r>
    </w:p>
    <w:p w:rsidR="00DC7A97" w:rsidRPr="0022623A" w:rsidRDefault="00DC7A97" w:rsidP="00DC7A97">
      <w:pPr>
        <w:widowControl w:val="0"/>
        <w:autoSpaceDE w:val="0"/>
        <w:autoSpaceDN w:val="0"/>
        <w:adjustRightInd w:val="0"/>
        <w:spacing w:after="0" w:line="240" w:lineRule="auto"/>
        <w:ind w:firstLine="708"/>
        <w:jc w:val="both"/>
        <w:rPr>
          <w:rFonts w:ascii="Arial" w:hAnsi="Arial" w:cs="Arial"/>
          <w:b/>
          <w:bCs/>
          <w:iCs/>
          <w:sz w:val="20"/>
          <w:szCs w:val="20"/>
        </w:rPr>
      </w:pPr>
      <w:r w:rsidRPr="0022623A">
        <w:rPr>
          <w:rFonts w:ascii="Arial" w:hAnsi="Arial" w:cs="Arial"/>
          <w:b/>
          <w:bCs/>
          <w:iCs/>
          <w:sz w:val="20"/>
          <w:szCs w:val="20"/>
        </w:rPr>
        <w:t>Текст зарегистрированного Проспекта ценных бумаг должен быть доступен в сети Интернет с даты истечения срока, установленного Положением о раскрытии информации эмитентами эмиссионных ценных бумаг, утвержденным Приказом ФСФР России от 4 октября 2011 года №11-46/</w:t>
      </w:r>
      <w:proofErr w:type="spellStart"/>
      <w:r w:rsidRPr="0022623A">
        <w:rPr>
          <w:rFonts w:ascii="Arial" w:hAnsi="Arial" w:cs="Arial"/>
          <w:b/>
          <w:bCs/>
          <w:iCs/>
          <w:sz w:val="20"/>
          <w:szCs w:val="20"/>
        </w:rPr>
        <w:t>пз</w:t>
      </w:r>
      <w:proofErr w:type="spellEnd"/>
      <w:r w:rsidRPr="0022623A">
        <w:rPr>
          <w:rFonts w:ascii="Arial" w:hAnsi="Arial" w:cs="Arial"/>
          <w:b/>
          <w:bCs/>
          <w:iCs/>
          <w:sz w:val="20"/>
          <w:szCs w:val="20"/>
        </w:rPr>
        <w:t>-н, для его опубликования в сети Интернет, а если он опубликован в сети Интернет после истечения такого срока, - с даты его опубликования в сети Интернет, и до погашения всех Облигаций выпуска.</w:t>
      </w:r>
    </w:p>
    <w:p w:rsidR="00DC7A97" w:rsidRPr="0022623A" w:rsidRDefault="00DC7A97" w:rsidP="00DC7A97">
      <w:pPr>
        <w:spacing w:after="0" w:line="240" w:lineRule="auto"/>
        <w:ind w:firstLine="708"/>
        <w:jc w:val="both"/>
        <w:rPr>
          <w:rFonts w:ascii="Arial" w:hAnsi="Arial" w:cs="Arial"/>
          <w:b/>
          <w:sz w:val="20"/>
          <w:szCs w:val="20"/>
        </w:rPr>
      </w:pPr>
      <w:r w:rsidRPr="0022623A">
        <w:rPr>
          <w:rFonts w:ascii="Arial" w:hAnsi="Arial" w:cs="Arial"/>
          <w:b/>
          <w:sz w:val="20"/>
          <w:szCs w:val="20"/>
        </w:rPr>
        <w:t xml:space="preserve">Начиная с даты государственной регистрации выпуска Облигаций, все заинтересованные лица могут ознакомиться с Решением о выпуске ценных бумаг и Проспектом ценных бумаг, а также получить их копии по следующему адресу: </w:t>
      </w:r>
      <w:r w:rsidRPr="0022623A">
        <w:rPr>
          <w:rFonts w:ascii="Arial" w:hAnsi="Arial" w:cs="Arial"/>
          <w:b/>
          <w:bCs/>
          <w:iCs/>
          <w:sz w:val="20"/>
          <w:szCs w:val="20"/>
        </w:rPr>
        <w:t>Российская Федерация, Приморский край, город Дальнегорск, проспект 50 лет Октября, дом 116.</w:t>
      </w:r>
    </w:p>
    <w:p w:rsidR="00DC7A97" w:rsidRPr="0022623A" w:rsidRDefault="00DC7A97" w:rsidP="00DC7A97">
      <w:pPr>
        <w:spacing w:after="0" w:line="240" w:lineRule="auto"/>
        <w:ind w:firstLine="708"/>
        <w:jc w:val="both"/>
        <w:rPr>
          <w:rFonts w:ascii="Arial" w:hAnsi="Arial" w:cs="Arial"/>
          <w:b/>
          <w:sz w:val="20"/>
          <w:szCs w:val="20"/>
        </w:rPr>
      </w:pPr>
      <w:r w:rsidRPr="0022623A">
        <w:rPr>
          <w:rFonts w:ascii="Arial" w:hAnsi="Arial" w:cs="Arial"/>
          <w:b/>
          <w:sz w:val="20"/>
          <w:szCs w:val="20"/>
        </w:rPr>
        <w:t xml:space="preserve">Эмитент обязан предоставить копии указанных документов владельцам ценных бумаг Эмитента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 </w:t>
      </w:r>
    </w:p>
    <w:p w:rsidR="00DC7A97" w:rsidRPr="0022623A" w:rsidRDefault="00DC7A97" w:rsidP="00DC7A97">
      <w:pPr>
        <w:spacing w:after="0" w:line="240" w:lineRule="auto"/>
        <w:ind w:firstLine="708"/>
        <w:jc w:val="both"/>
        <w:rPr>
          <w:rFonts w:ascii="Arial" w:hAnsi="Arial" w:cs="Arial"/>
          <w:b/>
          <w:sz w:val="20"/>
          <w:szCs w:val="20"/>
        </w:rPr>
      </w:pPr>
      <w:r w:rsidRPr="0022623A">
        <w:rPr>
          <w:rFonts w:ascii="Arial" w:hAnsi="Arial" w:cs="Arial"/>
          <w:b/>
          <w:sz w:val="20"/>
          <w:szCs w:val="20"/>
        </w:rPr>
        <w:t xml:space="preserve">Банковские реквизиты расчетного счета (счетов) Эмитента для оплаты расходов по изготовлению копий документов, указанных в настоящем пункте, и размер (порядок определения размера) таких расходов должны быть опубликованы Эмитентом </w:t>
      </w:r>
      <w:r w:rsidRPr="0022623A">
        <w:rPr>
          <w:rFonts w:ascii="Arial" w:hAnsi="Arial" w:cs="Arial"/>
          <w:b/>
          <w:bCs/>
          <w:iCs/>
          <w:sz w:val="20"/>
          <w:szCs w:val="20"/>
        </w:rPr>
        <w:t xml:space="preserve">на страницах Эмитента в сети Интернет по адресам: </w:t>
      </w:r>
      <w:hyperlink r:id="rId30" w:history="1">
        <w:r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http://russianbor.com</w:t>
      </w:r>
    </w:p>
    <w:p w:rsidR="00DC7A97" w:rsidRPr="0022623A" w:rsidRDefault="00DC7A97" w:rsidP="00DC7A97">
      <w:pPr>
        <w:spacing w:after="0" w:line="240" w:lineRule="auto"/>
        <w:jc w:val="both"/>
        <w:rPr>
          <w:rFonts w:ascii="Arial" w:hAnsi="Arial" w:cs="Arial"/>
          <w:b/>
          <w:sz w:val="20"/>
          <w:szCs w:val="20"/>
        </w:rPr>
      </w:pPr>
      <w:r w:rsidRPr="0022623A">
        <w:rPr>
          <w:rFonts w:ascii="Arial" w:hAnsi="Arial" w:cs="Arial"/>
          <w:b/>
          <w:sz w:val="20"/>
          <w:szCs w:val="20"/>
        </w:rPr>
        <w:t>После окончания срока приобретения Облигаций по требованию владельцев Облигаций, Эмитент публикует информацию об итогах приобретения Облигаций (в том числе, о количестве приобретенных Облигаций) в следующие сроки с момента наступления существенного факта:</w:t>
      </w:r>
    </w:p>
    <w:p w:rsidR="00DC7A97" w:rsidRPr="0022623A" w:rsidRDefault="00DC7A97" w:rsidP="00DC7A97">
      <w:pPr>
        <w:tabs>
          <w:tab w:val="left" w:pos="284"/>
        </w:tabs>
        <w:spacing w:after="0" w:line="240" w:lineRule="auto"/>
        <w:jc w:val="both"/>
        <w:rPr>
          <w:rFonts w:ascii="Arial" w:hAnsi="Arial" w:cs="Arial"/>
          <w:b/>
          <w:sz w:val="20"/>
          <w:szCs w:val="20"/>
        </w:rPr>
      </w:pPr>
      <w:r w:rsidRPr="0022623A">
        <w:rPr>
          <w:rFonts w:ascii="Arial" w:hAnsi="Arial" w:cs="Arial"/>
          <w:b/>
          <w:sz w:val="20"/>
          <w:szCs w:val="20"/>
        </w:rPr>
        <w:t>- в ленте новостей – не позднее 1 (Одного) дня;</w:t>
      </w:r>
    </w:p>
    <w:p w:rsidR="00DC7A97" w:rsidRPr="0022623A" w:rsidRDefault="00DC7A97" w:rsidP="00DC7A97">
      <w:pPr>
        <w:tabs>
          <w:tab w:val="left" w:pos="284"/>
        </w:tabs>
        <w:spacing w:after="0" w:line="240" w:lineRule="auto"/>
        <w:jc w:val="both"/>
        <w:rPr>
          <w:rFonts w:ascii="Arial" w:hAnsi="Arial" w:cs="Arial"/>
          <w:b/>
          <w:sz w:val="20"/>
          <w:szCs w:val="20"/>
        </w:rPr>
      </w:pPr>
      <w:r w:rsidRPr="0022623A">
        <w:rPr>
          <w:rFonts w:ascii="Arial" w:hAnsi="Arial" w:cs="Arial"/>
          <w:b/>
          <w:bCs/>
          <w:iCs/>
          <w:sz w:val="20"/>
          <w:szCs w:val="20"/>
        </w:rPr>
        <w:t xml:space="preserve">- на страницах Эмитента в сети Интернет по адресам: </w:t>
      </w:r>
      <w:hyperlink r:id="rId31" w:history="1">
        <w:r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http://russianbor.com</w:t>
      </w:r>
      <w:r w:rsidRPr="0022623A">
        <w:rPr>
          <w:rFonts w:ascii="Arial" w:hAnsi="Arial" w:cs="Arial"/>
          <w:b/>
          <w:sz w:val="20"/>
          <w:szCs w:val="20"/>
        </w:rPr>
        <w:t xml:space="preserve"> – не позднее 2 (Двух) дней.</w:t>
      </w:r>
    </w:p>
    <w:p w:rsidR="00DC7A97" w:rsidRPr="0022623A" w:rsidRDefault="00DC7A97" w:rsidP="00DC7A97">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При этом публикация в сети Интернет осуществляется после публикации в ленте новостей.</w:t>
      </w:r>
    </w:p>
    <w:p w:rsidR="00DC7A97" w:rsidRPr="0022623A" w:rsidRDefault="00DC7A97" w:rsidP="00DC7A97">
      <w:pPr>
        <w:widowControl w:val="0"/>
        <w:autoSpaceDE w:val="0"/>
        <w:autoSpaceDN w:val="0"/>
        <w:adjustRightInd w:val="0"/>
        <w:spacing w:after="0" w:line="240" w:lineRule="auto"/>
        <w:jc w:val="both"/>
        <w:rPr>
          <w:rFonts w:ascii="Arial" w:hAnsi="Arial" w:cs="Arial"/>
          <w:b/>
          <w:sz w:val="20"/>
          <w:szCs w:val="20"/>
        </w:rPr>
      </w:pPr>
    </w:p>
    <w:p w:rsidR="00DC7A97" w:rsidRPr="0022623A" w:rsidRDefault="00DC7A97" w:rsidP="00DC7A97">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b/>
          <w:sz w:val="20"/>
          <w:szCs w:val="20"/>
        </w:rPr>
        <w:t>Раскрытие указанной информации эмитентом иному юридическому лицу не поручалось.</w:t>
      </w:r>
    </w:p>
    <w:p w:rsidR="00676F99" w:rsidRPr="0022623A" w:rsidRDefault="00676F99">
      <w:pPr>
        <w:widowControl w:val="0"/>
        <w:autoSpaceDE w:val="0"/>
        <w:autoSpaceDN w:val="0"/>
        <w:adjustRightInd w:val="0"/>
        <w:spacing w:after="0" w:line="240" w:lineRule="auto"/>
        <w:ind w:firstLine="5"/>
        <w:jc w:val="both"/>
        <w:rPr>
          <w:rFonts w:ascii="Arial" w:hAnsi="Arial" w:cs="Arial"/>
          <w:sz w:val="20"/>
          <w:szCs w:val="20"/>
        </w:rPr>
      </w:pPr>
    </w:p>
    <w:p w:rsidR="00676F99" w:rsidRPr="0022623A" w:rsidRDefault="00A00FBF">
      <w:pPr>
        <w:widowControl w:val="0"/>
        <w:autoSpaceDE w:val="0"/>
        <w:autoSpaceDN w:val="0"/>
        <w:adjustRightInd w:val="0"/>
        <w:spacing w:after="0" w:line="240" w:lineRule="auto"/>
        <w:ind w:firstLine="5"/>
        <w:jc w:val="both"/>
        <w:rPr>
          <w:rFonts w:ascii="Arial" w:hAnsi="Arial" w:cs="Arial"/>
          <w:sz w:val="20"/>
          <w:szCs w:val="20"/>
        </w:rPr>
      </w:pPr>
      <w:r w:rsidRPr="0022623A">
        <w:rPr>
          <w:rFonts w:ascii="Arial" w:hAnsi="Arial" w:cs="Arial"/>
          <w:sz w:val="20"/>
          <w:szCs w:val="20"/>
        </w:rPr>
        <w:t>11. Порядок раскрытия эмитентом информации о выпуске (дополнительном выпуске) ценных бумаг:</w:t>
      </w:r>
    </w:p>
    <w:p w:rsidR="00676F99" w:rsidRPr="0022623A" w:rsidRDefault="00676F99">
      <w:pPr>
        <w:widowControl w:val="0"/>
        <w:autoSpaceDE w:val="0"/>
        <w:autoSpaceDN w:val="0"/>
        <w:adjustRightInd w:val="0"/>
        <w:spacing w:after="0" w:line="240" w:lineRule="auto"/>
        <w:ind w:firstLine="5"/>
        <w:jc w:val="both"/>
        <w:rPr>
          <w:rFonts w:ascii="Arial" w:hAnsi="Arial" w:cs="Arial"/>
          <w:sz w:val="20"/>
          <w:szCs w:val="20"/>
        </w:rPr>
      </w:pPr>
    </w:p>
    <w:p w:rsidR="0061593E" w:rsidRPr="0022623A" w:rsidRDefault="0061593E" w:rsidP="0061593E">
      <w:pPr>
        <w:spacing w:after="0" w:line="240" w:lineRule="auto"/>
        <w:jc w:val="both"/>
        <w:rPr>
          <w:rFonts w:ascii="Arial" w:hAnsi="Arial" w:cs="Arial"/>
          <w:b/>
          <w:sz w:val="20"/>
          <w:szCs w:val="20"/>
        </w:rPr>
      </w:pPr>
      <w:r w:rsidRPr="0022623A">
        <w:rPr>
          <w:rFonts w:ascii="Arial" w:hAnsi="Arial" w:cs="Arial"/>
          <w:b/>
          <w:sz w:val="20"/>
          <w:szCs w:val="20"/>
        </w:rPr>
        <w:t>Эмитент обязуется раскрывать информацию о выпуске Облигаций в соответствии с требованиями действующего законодательства Российской Федерации.</w:t>
      </w:r>
    </w:p>
    <w:p w:rsidR="0061593E" w:rsidRPr="0022623A" w:rsidRDefault="0061593E" w:rsidP="0061593E">
      <w:pPr>
        <w:spacing w:after="0" w:line="240" w:lineRule="auto"/>
        <w:jc w:val="both"/>
        <w:rPr>
          <w:rFonts w:ascii="Arial" w:hAnsi="Arial" w:cs="Arial"/>
          <w:b/>
          <w:sz w:val="20"/>
          <w:szCs w:val="20"/>
        </w:rPr>
      </w:pPr>
      <w:r w:rsidRPr="0022623A">
        <w:rPr>
          <w:rFonts w:ascii="Arial" w:hAnsi="Arial" w:cs="Arial"/>
          <w:b/>
          <w:sz w:val="20"/>
          <w:szCs w:val="20"/>
        </w:rPr>
        <w:t xml:space="preserve">На дату утверждения Решения о выпуске ценных бумаг и Проспекта ценных бумаг у Эмитента </w:t>
      </w:r>
      <w:r w:rsidR="007F075A" w:rsidRPr="0022623A">
        <w:rPr>
          <w:rFonts w:ascii="Arial" w:hAnsi="Arial" w:cs="Arial"/>
          <w:b/>
          <w:sz w:val="20"/>
          <w:szCs w:val="20"/>
        </w:rPr>
        <w:t>отсутствует</w:t>
      </w:r>
      <w:r w:rsidRPr="0022623A">
        <w:rPr>
          <w:rFonts w:ascii="Arial" w:hAnsi="Arial" w:cs="Arial"/>
          <w:b/>
          <w:sz w:val="20"/>
          <w:szCs w:val="20"/>
        </w:rPr>
        <w:t xml:space="preserve"> обязанность по раскрытию информации в форме ежеквартальных отчетов и сообщений о существенных фактах Эмитента. </w:t>
      </w:r>
    </w:p>
    <w:p w:rsidR="0061593E" w:rsidRPr="0022623A" w:rsidRDefault="0061593E" w:rsidP="0061593E">
      <w:pPr>
        <w:spacing w:after="0" w:line="240" w:lineRule="auto"/>
        <w:jc w:val="both"/>
        <w:rPr>
          <w:rFonts w:ascii="Arial" w:hAnsi="Arial" w:cs="Arial"/>
          <w:b/>
          <w:sz w:val="20"/>
          <w:szCs w:val="20"/>
        </w:rPr>
      </w:pPr>
      <w:r w:rsidRPr="0022623A">
        <w:rPr>
          <w:rFonts w:ascii="Arial" w:hAnsi="Arial" w:cs="Arial"/>
          <w:b/>
          <w:sz w:val="20"/>
          <w:szCs w:val="20"/>
        </w:rPr>
        <w:t xml:space="preserve">Эмитент </w:t>
      </w:r>
      <w:r w:rsidR="007F075A" w:rsidRPr="0022623A">
        <w:rPr>
          <w:rFonts w:ascii="Arial" w:hAnsi="Arial" w:cs="Arial"/>
          <w:b/>
          <w:sz w:val="20"/>
          <w:szCs w:val="20"/>
        </w:rPr>
        <w:t xml:space="preserve">будет </w:t>
      </w:r>
      <w:r w:rsidRPr="0022623A">
        <w:rPr>
          <w:rFonts w:ascii="Arial" w:hAnsi="Arial" w:cs="Arial"/>
          <w:b/>
          <w:sz w:val="20"/>
          <w:szCs w:val="20"/>
        </w:rPr>
        <w:t>осуществляет раскрытие информации о настоящем выпуске Облигаций, в том числе на каждом этапе процедуры эмиссии ценных бумаг, в соответствии с требованиями Федерального закона от 22 апреля 1996 года № 39-ФЗ «О рынке ценных бумаг», Стандартов эмиссии ценных бумаг и регистрации проспектов ценных бумаг, утвержденных Приказом ФСФР России от 25 января 2007 года № 07-4/</w:t>
      </w:r>
      <w:proofErr w:type="spellStart"/>
      <w:r w:rsidRPr="0022623A">
        <w:rPr>
          <w:rFonts w:ascii="Arial" w:hAnsi="Arial" w:cs="Arial"/>
          <w:b/>
          <w:sz w:val="20"/>
          <w:szCs w:val="20"/>
        </w:rPr>
        <w:t>пз</w:t>
      </w:r>
      <w:proofErr w:type="spellEnd"/>
      <w:r w:rsidRPr="0022623A">
        <w:rPr>
          <w:rFonts w:ascii="Arial" w:hAnsi="Arial" w:cs="Arial"/>
          <w:b/>
          <w:sz w:val="20"/>
          <w:szCs w:val="20"/>
        </w:rPr>
        <w:t>-н, в порядке установленном Положением о раскрытии информации эмитентами эмиссионных ценных бумаг, утвержденным Приказом ФСФР России от 4 октября 2011 года № 11-46/</w:t>
      </w:r>
      <w:proofErr w:type="spellStart"/>
      <w:r w:rsidRPr="0022623A">
        <w:rPr>
          <w:rFonts w:ascii="Arial" w:hAnsi="Arial" w:cs="Arial"/>
          <w:b/>
          <w:sz w:val="20"/>
          <w:szCs w:val="20"/>
        </w:rPr>
        <w:t>пз</w:t>
      </w:r>
      <w:proofErr w:type="spellEnd"/>
      <w:r w:rsidRPr="0022623A">
        <w:rPr>
          <w:rFonts w:ascii="Arial" w:hAnsi="Arial" w:cs="Arial"/>
          <w:b/>
          <w:sz w:val="20"/>
          <w:szCs w:val="20"/>
        </w:rPr>
        <w:t>-н (ранее и далее – «Положение о раскрытии информации» или «Положение»), Решением о выпуске ценных бумаг и Проспектом ценных бумаг.</w:t>
      </w:r>
    </w:p>
    <w:p w:rsidR="0061593E" w:rsidRPr="0022623A" w:rsidRDefault="0061593E" w:rsidP="0061593E">
      <w:pPr>
        <w:spacing w:after="0" w:line="240" w:lineRule="auto"/>
        <w:jc w:val="both"/>
        <w:rPr>
          <w:rFonts w:ascii="Arial" w:hAnsi="Arial" w:cs="Arial"/>
          <w:b/>
          <w:sz w:val="20"/>
          <w:szCs w:val="20"/>
        </w:rPr>
      </w:pPr>
      <w:r w:rsidRPr="0022623A">
        <w:rPr>
          <w:rFonts w:ascii="Arial" w:hAnsi="Arial" w:cs="Arial"/>
          <w:b/>
          <w:sz w:val="20"/>
          <w:szCs w:val="20"/>
        </w:rPr>
        <w:t xml:space="preserve">В случаях, когда в соответствии с Положением Эмитент обязан опубликовать информацию, подлежащую раскрытию, в информационном ресурсе, обновляемом в режиме реального времени и предоставляемом информационным агентством (лента новостей), такое опубликование должно осуществляться в ленте новостей хотя бы одного из информационных агентств, которые в установленном порядке уполномочены на проведение действий по раскрытию информации на рынке ценных бумаг, в срок до 10.00 часов последнего дня, в течение которого должно быть осуществлено такое опубликование. Любая информация, которая может оказать существенное влияние на стоимость публично размещаемых и/или находящихся в публичном обращении ценных </w:t>
      </w:r>
      <w:r w:rsidRPr="0022623A">
        <w:rPr>
          <w:rFonts w:ascii="Arial" w:hAnsi="Arial" w:cs="Arial"/>
          <w:b/>
          <w:sz w:val="20"/>
          <w:szCs w:val="20"/>
        </w:rPr>
        <w:lastRenderedPageBreak/>
        <w:t xml:space="preserve">бумаг Эмитента и должна быть раскрыта путем опубликования в ленте новостей, должна быть опубликована Эмитентом в ленте новостей до ее раскрытия иными способами. </w:t>
      </w:r>
    </w:p>
    <w:p w:rsidR="0061593E" w:rsidRPr="0022623A" w:rsidRDefault="0061593E" w:rsidP="0061593E">
      <w:pPr>
        <w:spacing w:after="0" w:line="240" w:lineRule="auto"/>
        <w:jc w:val="both"/>
        <w:rPr>
          <w:rFonts w:ascii="Arial" w:hAnsi="Arial" w:cs="Arial"/>
          <w:b/>
          <w:sz w:val="20"/>
          <w:szCs w:val="20"/>
        </w:rPr>
      </w:pPr>
      <w:r w:rsidRPr="0022623A">
        <w:rPr>
          <w:rFonts w:ascii="Arial" w:hAnsi="Arial" w:cs="Arial"/>
          <w:b/>
          <w:sz w:val="20"/>
          <w:szCs w:val="20"/>
        </w:rPr>
        <w:t xml:space="preserve">Раскрытие информации осуществляется Эмитентом в форме сообщений, раскрываемых на этапах процедуры эмиссии ценных бумаг, в форме сообщений о существенных фактах и в форме иных документов, предусмотренных Положением о раскрытии информации, путем их опубликования в ленте новостей </w:t>
      </w:r>
      <w:r w:rsidR="00003723" w:rsidRPr="0022623A">
        <w:rPr>
          <w:rFonts w:ascii="Arial" w:hAnsi="Arial" w:cs="Arial"/>
          <w:b/>
          <w:bCs/>
          <w:iCs/>
          <w:sz w:val="20"/>
          <w:szCs w:val="20"/>
        </w:rPr>
        <w:t xml:space="preserve">на страницах Эмитента в сети Интернет по адресам: </w:t>
      </w:r>
      <w:hyperlink r:id="rId32" w:history="1">
        <w:r w:rsidR="00B0409E" w:rsidRPr="0022623A">
          <w:rPr>
            <w:rStyle w:val="a3"/>
            <w:rFonts w:ascii="Arial" w:hAnsi="Arial" w:cs="Arial"/>
            <w:b/>
            <w:bCs/>
            <w:iCs/>
            <w:sz w:val="20"/>
            <w:szCs w:val="20"/>
          </w:rPr>
          <w:t>http://www.e-disclosure.ru/portal/company.aspx?id=32971</w:t>
        </w:r>
      </w:hyperlink>
      <w:r w:rsidR="00003723"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r w:rsidR="00737934" w:rsidRPr="0022623A">
        <w:rPr>
          <w:rFonts w:ascii="Arial" w:hAnsi="Arial" w:cs="Arial"/>
          <w:b/>
          <w:sz w:val="20"/>
          <w:szCs w:val="20"/>
        </w:rPr>
        <w:t xml:space="preserve"> </w:t>
      </w:r>
      <w:r w:rsidRPr="0022623A">
        <w:rPr>
          <w:rFonts w:ascii="Arial" w:hAnsi="Arial" w:cs="Arial"/>
          <w:b/>
          <w:sz w:val="20"/>
          <w:szCs w:val="20"/>
        </w:rPr>
        <w:t xml:space="preserve">в порядке и сроки, установленные Положением, Решением о выпуске ценных бумаг и Проспектом ценных бумаг. </w:t>
      </w:r>
    </w:p>
    <w:p w:rsidR="0061593E" w:rsidRPr="0022623A" w:rsidRDefault="0061593E" w:rsidP="0061593E">
      <w:pPr>
        <w:spacing w:after="0" w:line="240" w:lineRule="auto"/>
        <w:jc w:val="both"/>
        <w:rPr>
          <w:rFonts w:ascii="Arial" w:hAnsi="Arial" w:cs="Arial"/>
          <w:b/>
          <w:sz w:val="20"/>
          <w:szCs w:val="20"/>
        </w:rPr>
      </w:pPr>
      <w:r w:rsidRPr="0022623A">
        <w:rPr>
          <w:rFonts w:ascii="Arial" w:hAnsi="Arial" w:cs="Arial"/>
          <w:b/>
          <w:sz w:val="20"/>
          <w:szCs w:val="20"/>
        </w:rPr>
        <w:t xml:space="preserve">Текст каждого сообщения, в том числе каждого из сообщений о существенных фактах, публикуемого Эмитентом в соответствии с Решением о выпуске ценных бумаг, Проспектом ценных бумаг и Положением о раскрытии информации, должен быть доступен на странице в сети Интернет в течение не менее 12 месяцев с даты истечения срока, установленного настоящим Положением для их опубликования в сети Интернет, а если они опубликованы в сети Интернет после истечения такого срока, - с даты их опубликования в сети Интернет. </w:t>
      </w:r>
    </w:p>
    <w:p w:rsidR="00AD2604" w:rsidRPr="0022623A" w:rsidRDefault="00AD2604" w:rsidP="00AD2604">
      <w:pPr>
        <w:spacing w:after="0" w:line="240" w:lineRule="auto"/>
        <w:jc w:val="both"/>
        <w:rPr>
          <w:rFonts w:ascii="Arial" w:hAnsi="Arial" w:cs="Arial"/>
          <w:b/>
          <w:sz w:val="20"/>
          <w:szCs w:val="20"/>
        </w:rPr>
      </w:pPr>
      <w:r w:rsidRPr="0022623A">
        <w:rPr>
          <w:rFonts w:ascii="Arial" w:hAnsi="Arial" w:cs="Arial"/>
          <w:b/>
          <w:sz w:val="20"/>
          <w:szCs w:val="20"/>
        </w:rPr>
        <w:t>Эмитент осуществляет раскрытие информации в форме ежеквартального отчета в порядке, предусмотренном действующим законодательством РФ, в том числе нормативными правовыми актами федерального органа исполнительной власти по рынку ценных бумаг.</w:t>
      </w:r>
    </w:p>
    <w:p w:rsidR="00AD2604" w:rsidRPr="0022623A" w:rsidRDefault="00AD2604" w:rsidP="00AD2604">
      <w:pPr>
        <w:spacing w:after="0" w:line="240" w:lineRule="auto"/>
        <w:jc w:val="both"/>
        <w:rPr>
          <w:rFonts w:ascii="Arial" w:hAnsi="Arial" w:cs="Arial"/>
          <w:b/>
          <w:sz w:val="20"/>
          <w:szCs w:val="20"/>
        </w:rPr>
      </w:pPr>
      <w:r w:rsidRPr="0022623A">
        <w:rPr>
          <w:rFonts w:ascii="Arial" w:hAnsi="Arial" w:cs="Arial"/>
          <w:b/>
          <w:sz w:val="20"/>
          <w:szCs w:val="20"/>
        </w:rPr>
        <w:t>В срок не более 45 (Сорока пяти) дней с даты окончания соответствующего квартала Эмитент обязан опубликовать текст ежеквартального отчета в сети Интернет.</w:t>
      </w:r>
    </w:p>
    <w:p w:rsidR="00AD2604" w:rsidRPr="0022623A" w:rsidRDefault="00AD2604" w:rsidP="00AD2604">
      <w:pPr>
        <w:spacing w:after="0" w:line="240" w:lineRule="auto"/>
        <w:jc w:val="both"/>
        <w:rPr>
          <w:rFonts w:ascii="Arial" w:hAnsi="Arial" w:cs="Arial"/>
          <w:b/>
          <w:sz w:val="20"/>
          <w:szCs w:val="20"/>
        </w:rPr>
      </w:pPr>
      <w:r w:rsidRPr="0022623A">
        <w:rPr>
          <w:rFonts w:ascii="Arial" w:hAnsi="Arial" w:cs="Arial"/>
          <w:b/>
          <w:sz w:val="20"/>
          <w:szCs w:val="20"/>
        </w:rPr>
        <w:t xml:space="preserve">Текст ежеквартального отчета должен быть доступен </w:t>
      </w:r>
      <w:r w:rsidR="00003723" w:rsidRPr="0022623A">
        <w:rPr>
          <w:rFonts w:ascii="Arial" w:hAnsi="Arial" w:cs="Arial"/>
          <w:b/>
          <w:bCs/>
          <w:iCs/>
          <w:sz w:val="20"/>
          <w:szCs w:val="20"/>
        </w:rPr>
        <w:t xml:space="preserve">на страницах Эмитента в сети Интернет по адресам: </w:t>
      </w:r>
      <w:hyperlink r:id="rId33" w:history="1">
        <w:r w:rsidR="00B0409E" w:rsidRPr="0022623A">
          <w:rPr>
            <w:rStyle w:val="a3"/>
            <w:rFonts w:ascii="Arial" w:hAnsi="Arial" w:cs="Arial"/>
            <w:b/>
            <w:bCs/>
            <w:iCs/>
            <w:sz w:val="20"/>
            <w:szCs w:val="20"/>
          </w:rPr>
          <w:t>http://www.e-disclosure.ru/portal/company.aspx?id=32971</w:t>
        </w:r>
      </w:hyperlink>
      <w:r w:rsidR="00003723"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r w:rsidR="00003723" w:rsidRPr="0022623A">
        <w:rPr>
          <w:rFonts w:ascii="Arial" w:hAnsi="Arial" w:cs="Arial"/>
          <w:b/>
          <w:bCs/>
          <w:iCs/>
          <w:sz w:val="20"/>
          <w:szCs w:val="20"/>
        </w:rPr>
        <w:t xml:space="preserve"> </w:t>
      </w:r>
      <w:r w:rsidRPr="0022623A">
        <w:rPr>
          <w:rFonts w:ascii="Arial" w:hAnsi="Arial" w:cs="Arial"/>
          <w:b/>
          <w:sz w:val="20"/>
          <w:szCs w:val="20"/>
        </w:rPr>
        <w:t>в течение не менее 5 (Пяти) лет с даты истечения срока, установленного Положением о раскрытии информации эмитентами эмиссионных ценных бумаг, утвержденным Приказом ФСФР России от 4 октября 2011 года №11-46/</w:t>
      </w:r>
      <w:proofErr w:type="spellStart"/>
      <w:r w:rsidRPr="0022623A">
        <w:rPr>
          <w:rFonts w:ascii="Arial" w:hAnsi="Arial" w:cs="Arial"/>
          <w:b/>
          <w:sz w:val="20"/>
          <w:szCs w:val="20"/>
        </w:rPr>
        <w:t>пз</w:t>
      </w:r>
      <w:proofErr w:type="spellEnd"/>
      <w:r w:rsidRPr="0022623A">
        <w:rPr>
          <w:rFonts w:ascii="Arial" w:hAnsi="Arial" w:cs="Arial"/>
          <w:b/>
          <w:sz w:val="20"/>
          <w:szCs w:val="20"/>
        </w:rPr>
        <w:t>-н, для его опубликования в сети Интернет, а если он опубликован в сети Интернет после истечения такого срока - с даты его опубликования в сети Интернет.</w:t>
      </w:r>
    </w:p>
    <w:p w:rsidR="0061593E" w:rsidRPr="0022623A" w:rsidRDefault="0061593E" w:rsidP="0061593E">
      <w:pPr>
        <w:spacing w:after="0" w:line="240" w:lineRule="auto"/>
        <w:jc w:val="both"/>
        <w:rPr>
          <w:rFonts w:ascii="Arial" w:hAnsi="Arial" w:cs="Arial"/>
          <w:b/>
          <w:sz w:val="20"/>
          <w:szCs w:val="20"/>
        </w:rPr>
      </w:pPr>
      <w:r w:rsidRPr="0022623A">
        <w:rPr>
          <w:rFonts w:ascii="Arial" w:hAnsi="Arial" w:cs="Arial"/>
          <w:b/>
          <w:sz w:val="20"/>
          <w:szCs w:val="20"/>
        </w:rPr>
        <w:t xml:space="preserve">В случае если на момент наступления события, о котором Эмитент должен раскрыть информацию в соответствии с действующими федеральными законами, 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 </w:t>
      </w:r>
    </w:p>
    <w:p w:rsidR="0061593E" w:rsidRPr="0022623A" w:rsidRDefault="0061593E" w:rsidP="0061593E">
      <w:pPr>
        <w:spacing w:after="0" w:line="240" w:lineRule="auto"/>
        <w:jc w:val="both"/>
        <w:rPr>
          <w:rFonts w:ascii="Arial" w:hAnsi="Arial" w:cs="Arial"/>
          <w:b/>
          <w:sz w:val="20"/>
          <w:szCs w:val="20"/>
        </w:rPr>
      </w:pPr>
      <w:r w:rsidRPr="0022623A">
        <w:rPr>
          <w:rFonts w:ascii="Arial" w:hAnsi="Arial" w:cs="Arial"/>
          <w:b/>
          <w:sz w:val="20"/>
          <w:szCs w:val="20"/>
        </w:rPr>
        <w:t>Все заинтересованные лица могут ознакомиться с информацией, содержащейся в каждом из сообщений, в том числе в каждом из сообщений о существенных фактах, публикуемых Эмитентом в соответствии с Решением о выпуске ценных бумаг, Проспектом ценных бумаг и Положением о раскрытии информации, а также с информацией, содержащейся в Решении о выпуске ценных бумаг, Проспекте ценных бумаг, в изменениях и/или дополнениях к ним, в Отчете об итогах выпуска ценных бумаг или уведомлении об итогах выпуска,</w:t>
      </w:r>
      <w:r w:rsidR="00AD2604" w:rsidRPr="0022623A">
        <w:rPr>
          <w:rFonts w:ascii="Arial" w:hAnsi="Arial" w:cs="Arial"/>
          <w:b/>
          <w:sz w:val="20"/>
          <w:szCs w:val="20"/>
        </w:rPr>
        <w:t xml:space="preserve"> в ежеквартальном отчете,</w:t>
      </w:r>
      <w:r w:rsidRPr="0022623A">
        <w:rPr>
          <w:rFonts w:ascii="Arial" w:hAnsi="Arial" w:cs="Arial"/>
          <w:b/>
          <w:sz w:val="20"/>
          <w:szCs w:val="20"/>
        </w:rPr>
        <w:t xml:space="preserve"> а также в иных документах, обязательное раскрытие которых предусмотрено Положением о раскрытии информации, и получить их копии по адресу: </w:t>
      </w:r>
      <w:r w:rsidR="00003723" w:rsidRPr="0022623A">
        <w:rPr>
          <w:rFonts w:ascii="Arial" w:hAnsi="Arial" w:cs="Arial"/>
          <w:b/>
          <w:bCs/>
          <w:iCs/>
          <w:sz w:val="20"/>
          <w:szCs w:val="20"/>
        </w:rPr>
        <w:t>Российская Федерация, Приморский край, город Дальнегорск, проспект 50 лет Октября, дом 116.</w:t>
      </w:r>
    </w:p>
    <w:p w:rsidR="0061593E" w:rsidRPr="0022623A" w:rsidRDefault="0061593E" w:rsidP="0061593E">
      <w:pPr>
        <w:spacing w:after="0" w:line="240" w:lineRule="auto"/>
        <w:jc w:val="both"/>
        <w:rPr>
          <w:rFonts w:ascii="Arial" w:hAnsi="Arial" w:cs="Arial"/>
          <w:b/>
          <w:sz w:val="20"/>
          <w:szCs w:val="20"/>
        </w:rPr>
      </w:pPr>
      <w:r w:rsidRPr="0022623A">
        <w:rPr>
          <w:rFonts w:ascii="Arial" w:hAnsi="Arial" w:cs="Arial"/>
          <w:b/>
          <w:sz w:val="20"/>
          <w:szCs w:val="20"/>
        </w:rPr>
        <w:t>Эмитент обязан предоставлять копию каждого сообщения, в том числе копию каждого сообщения о существенном факте, публикуемого Эмитентом в соответствии с Решением о выпуске ценных бумаг, Проспектом ценных бумаг и Положением о раскрытии информации, а также копию зарегистрированных Решения о выпуске ценных бумаг, Проспекта ценных бумаг, изменений и/или дополнений к ним, Отчета об итогах выпуска ценных бумаг или уведомлении об итогах выпуска ценных бумаг,</w:t>
      </w:r>
      <w:r w:rsidR="00AD2604" w:rsidRPr="0022623A">
        <w:rPr>
          <w:rFonts w:ascii="Arial" w:hAnsi="Arial" w:cs="Arial"/>
          <w:b/>
          <w:sz w:val="20"/>
          <w:szCs w:val="20"/>
        </w:rPr>
        <w:t xml:space="preserve"> ежеквартального отчета,</w:t>
      </w:r>
      <w:r w:rsidRPr="0022623A">
        <w:rPr>
          <w:rFonts w:ascii="Arial" w:hAnsi="Arial" w:cs="Arial"/>
          <w:b/>
          <w:sz w:val="20"/>
          <w:szCs w:val="20"/>
        </w:rPr>
        <w:t xml:space="preserve"> а также копии иных документов, обязательное раскрытие которых предусмотрено Положением о раскрытии информации, владельцам ценных бумаг Эмитента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 Банковские реквизиты расчетного счета (счетов) Эмитента для оплаты расходов по изготовлению копий документов, указанных в настоящем пункте, и размер (порядок определения размера) таких расходов должны быть опубликованы Эмитентом </w:t>
      </w:r>
      <w:r w:rsidR="00003723" w:rsidRPr="0022623A">
        <w:rPr>
          <w:rFonts w:ascii="Arial" w:hAnsi="Arial" w:cs="Arial"/>
          <w:b/>
          <w:bCs/>
          <w:iCs/>
          <w:sz w:val="20"/>
          <w:szCs w:val="20"/>
        </w:rPr>
        <w:t xml:space="preserve">на страницах Эмитента в сети Интернет по адресам: </w:t>
      </w:r>
      <w:hyperlink r:id="rId34" w:history="1">
        <w:r w:rsidR="00B0409E" w:rsidRPr="0022623A">
          <w:rPr>
            <w:rStyle w:val="a3"/>
            <w:rFonts w:ascii="Arial" w:hAnsi="Arial" w:cs="Arial"/>
            <w:b/>
            <w:bCs/>
            <w:iCs/>
            <w:sz w:val="20"/>
            <w:szCs w:val="20"/>
          </w:rPr>
          <w:t>http://www.e-disclosure.ru/portal/company.aspx?id=32971</w:t>
        </w:r>
      </w:hyperlink>
      <w:r w:rsidR="00003723"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Государственная регистрация выпуска (дополнительного выпуска) ценных бумаг сопровождается регистрацией проспекта ценных бумаг</w:t>
      </w:r>
    </w:p>
    <w:p w:rsidR="00676F99" w:rsidRPr="0022623A" w:rsidRDefault="00A00FBF">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Порядок раскрытия информации на каждом этапе процедуры эмиссии ценных бумаг: </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1) На этапе принятия решения о размещении ценных бумаг:</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Эмитент публикует сообщение о принятии уполномоченным органом управления Эмитента решения о размещении Облигаций</w:t>
      </w:r>
      <w:r w:rsidR="00F373B6" w:rsidRPr="0022623A">
        <w:rPr>
          <w:rFonts w:ascii="Arial" w:hAnsi="Arial" w:cs="Arial"/>
          <w:b/>
          <w:bCs/>
          <w:iCs/>
          <w:sz w:val="20"/>
          <w:szCs w:val="20"/>
        </w:rPr>
        <w:t xml:space="preserve"> </w:t>
      </w:r>
      <w:r w:rsidR="00F373B6" w:rsidRPr="0022623A">
        <w:rPr>
          <w:rFonts w:ascii="Arial" w:hAnsi="Arial" w:cs="Arial"/>
          <w:b/>
          <w:sz w:val="20"/>
          <w:szCs w:val="20"/>
        </w:rPr>
        <w:t xml:space="preserve">в форме, установленной нормативными правовыми актами, регулирующими порядок раскрытия информации на рынке ценных бумаг, и действующими на </w:t>
      </w:r>
      <w:r w:rsidR="00F373B6" w:rsidRPr="0022623A">
        <w:rPr>
          <w:rFonts w:ascii="Arial" w:hAnsi="Arial" w:cs="Arial"/>
          <w:b/>
          <w:sz w:val="20"/>
          <w:szCs w:val="20"/>
        </w:rPr>
        <w:lastRenderedPageBreak/>
        <w:t>момент наступления указанного события,</w:t>
      </w:r>
      <w:r w:rsidRPr="0022623A">
        <w:rPr>
          <w:rFonts w:ascii="Arial" w:hAnsi="Arial" w:cs="Arial"/>
          <w:b/>
          <w:bCs/>
          <w:iCs/>
          <w:sz w:val="20"/>
          <w:szCs w:val="20"/>
        </w:rPr>
        <w:t xml:space="preserve">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Эмитента, на котором принято решение о размещении Облигаций:</w:t>
      </w:r>
    </w:p>
    <w:p w:rsidR="00676F99" w:rsidRPr="0022623A" w:rsidRDefault="00BF0274" w:rsidP="00BF0274">
      <w:pPr>
        <w:widowControl w:val="0"/>
        <w:tabs>
          <w:tab w:val="left" w:pos="284"/>
        </w:tabs>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w:t>
      </w:r>
      <w:r w:rsidR="00A00FBF" w:rsidRPr="0022623A">
        <w:rPr>
          <w:rFonts w:ascii="Arial" w:hAnsi="Arial" w:cs="Arial"/>
          <w:b/>
          <w:bCs/>
          <w:iCs/>
          <w:sz w:val="20"/>
          <w:szCs w:val="20"/>
        </w:rPr>
        <w:t>в ленте новостей - не позднее 1 (Одного) дня;</w:t>
      </w:r>
    </w:p>
    <w:p w:rsidR="00676F99" w:rsidRPr="0022623A" w:rsidRDefault="00BF0274" w:rsidP="00BF0274">
      <w:pPr>
        <w:widowControl w:val="0"/>
        <w:tabs>
          <w:tab w:val="left" w:pos="284"/>
        </w:tabs>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w:t>
      </w:r>
      <w:r w:rsidR="0047623D" w:rsidRPr="0022623A">
        <w:rPr>
          <w:rFonts w:ascii="Arial" w:hAnsi="Arial" w:cs="Arial"/>
          <w:b/>
          <w:bCs/>
          <w:iCs/>
          <w:sz w:val="20"/>
          <w:szCs w:val="20"/>
        </w:rPr>
        <w:t>на странице</w:t>
      </w:r>
      <w:r w:rsidR="007F075A" w:rsidRPr="0022623A">
        <w:rPr>
          <w:rFonts w:ascii="Arial" w:hAnsi="Arial" w:cs="Arial"/>
          <w:b/>
          <w:bCs/>
          <w:iCs/>
          <w:sz w:val="20"/>
          <w:szCs w:val="20"/>
        </w:rPr>
        <w:t xml:space="preserve"> Эмитента в сети Интернет по адрес</w:t>
      </w:r>
      <w:r w:rsidR="0047623D" w:rsidRPr="0022623A">
        <w:rPr>
          <w:rFonts w:ascii="Arial" w:hAnsi="Arial" w:cs="Arial"/>
          <w:b/>
          <w:bCs/>
          <w:iCs/>
          <w:sz w:val="20"/>
          <w:szCs w:val="20"/>
        </w:rPr>
        <w:t>у</w:t>
      </w:r>
      <w:r w:rsidR="007F075A" w:rsidRPr="0022623A">
        <w:rPr>
          <w:rFonts w:ascii="Arial" w:hAnsi="Arial" w:cs="Arial"/>
          <w:b/>
          <w:bCs/>
          <w:iCs/>
          <w:sz w:val="20"/>
          <w:szCs w:val="20"/>
        </w:rPr>
        <w:t xml:space="preserve">: </w:t>
      </w:r>
      <w:hyperlink r:id="rId35" w:history="1">
        <w:r w:rsidR="00B0409E" w:rsidRPr="0022623A">
          <w:rPr>
            <w:rStyle w:val="a3"/>
            <w:rFonts w:ascii="Arial" w:hAnsi="Arial" w:cs="Arial"/>
            <w:b/>
            <w:bCs/>
            <w:iCs/>
            <w:sz w:val="20"/>
            <w:szCs w:val="20"/>
          </w:rPr>
          <w:t>http://www.e-disclosure.ru/portal/company.aspx?id=32971</w:t>
        </w:r>
      </w:hyperlink>
      <w:r w:rsidR="007F075A" w:rsidRPr="0022623A">
        <w:rPr>
          <w:rFonts w:ascii="Arial" w:hAnsi="Arial" w:cs="Arial"/>
          <w:b/>
          <w:bCs/>
          <w:iCs/>
          <w:sz w:val="20"/>
          <w:szCs w:val="20"/>
        </w:rPr>
        <w:t xml:space="preserve"> </w:t>
      </w:r>
      <w:r w:rsidR="0047623D" w:rsidRPr="0022623A">
        <w:rPr>
          <w:rFonts w:ascii="Arial" w:hAnsi="Arial" w:cs="Arial"/>
          <w:b/>
          <w:bCs/>
          <w:iCs/>
          <w:sz w:val="20"/>
          <w:szCs w:val="20"/>
        </w:rPr>
        <w:t>-</w:t>
      </w:r>
      <w:r w:rsidR="00A00FBF" w:rsidRPr="0022623A">
        <w:rPr>
          <w:rFonts w:ascii="Arial" w:hAnsi="Arial" w:cs="Arial"/>
          <w:b/>
          <w:bCs/>
          <w:iCs/>
          <w:sz w:val="20"/>
          <w:szCs w:val="20"/>
        </w:rPr>
        <w:t xml:space="preserve"> не позднее 2 (Двух) дней.</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Публикация в сети Интернет осуществляется после публикации в ленте новостей.</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2) На этапе утверждения решения о выпуске ценных бумаг:</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Сообщение об утверждении уполномоченным органом управления Эмитента Решения о выпуске ценных бумаг публикуется Эмитентом</w:t>
      </w:r>
      <w:r w:rsidR="00F373B6" w:rsidRPr="0022623A">
        <w:rPr>
          <w:rFonts w:ascii="Arial" w:hAnsi="Arial" w:cs="Arial"/>
          <w:b/>
          <w:bCs/>
          <w:iCs/>
          <w:sz w:val="20"/>
          <w:szCs w:val="20"/>
        </w:rPr>
        <w:t xml:space="preserve"> </w:t>
      </w:r>
      <w:r w:rsidR="00F373B6" w:rsidRPr="0022623A">
        <w:rPr>
          <w:rFonts w:ascii="Arial" w:hAnsi="Arial" w:cs="Arial"/>
          <w:b/>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22623A">
        <w:rPr>
          <w:rFonts w:ascii="Arial" w:hAnsi="Arial" w:cs="Arial"/>
          <w:b/>
          <w:bCs/>
          <w:iCs/>
          <w:sz w:val="20"/>
          <w:szCs w:val="20"/>
        </w:rPr>
        <w:t xml:space="preserve">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об утверждении Решения о выпуске ценных бумаг:</w:t>
      </w:r>
    </w:p>
    <w:p w:rsidR="00676F99" w:rsidRPr="0022623A" w:rsidRDefault="00BF0274" w:rsidP="00BF0274">
      <w:pPr>
        <w:widowControl w:val="0"/>
        <w:tabs>
          <w:tab w:val="left" w:pos="284"/>
        </w:tabs>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w:t>
      </w:r>
      <w:r w:rsidR="00A00FBF" w:rsidRPr="0022623A">
        <w:rPr>
          <w:rFonts w:ascii="Arial" w:hAnsi="Arial" w:cs="Arial"/>
          <w:b/>
          <w:bCs/>
          <w:iCs/>
          <w:sz w:val="20"/>
          <w:szCs w:val="20"/>
        </w:rPr>
        <w:t>в ленте новостей - не позднее 1 (Одного) дня;</w:t>
      </w:r>
    </w:p>
    <w:p w:rsidR="00676F99" w:rsidRPr="0022623A" w:rsidRDefault="0047623D" w:rsidP="00BF0274">
      <w:pPr>
        <w:widowControl w:val="0"/>
        <w:tabs>
          <w:tab w:val="left" w:pos="284"/>
        </w:tabs>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на странице Эмитента в сети Интернет по адресу: </w:t>
      </w:r>
      <w:hyperlink r:id="rId36" w:history="1">
        <w:r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A00FBF" w:rsidRPr="0022623A">
        <w:rPr>
          <w:rFonts w:ascii="Arial" w:hAnsi="Arial" w:cs="Arial"/>
          <w:b/>
          <w:bCs/>
          <w:iCs/>
          <w:sz w:val="20"/>
          <w:szCs w:val="20"/>
        </w:rPr>
        <w:t>- не позднее 2 (Двух) дней.</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Публикация в сети Интернет осуществляется после публикации в ленте новостей.</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3) На этапе государственной регистрации выпуска ценных бумаг:</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Информация о государственной регистрации данного выпуска Облигаций раскрывается Эмитентом путем:</w:t>
      </w:r>
    </w:p>
    <w:p w:rsidR="00BF0274" w:rsidRPr="0022623A" w:rsidRDefault="00A00FBF" w:rsidP="00BF0274">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опубликования сообщения о государственной регистрации выпуска Облигаций и порядке доступа к информации, содержащейся в Проспекте ценных бумаг</w:t>
      </w:r>
      <w:r w:rsidR="00EB2498" w:rsidRPr="0022623A">
        <w:rPr>
          <w:rFonts w:ascii="Arial" w:hAnsi="Arial" w:cs="Arial"/>
          <w:b/>
          <w:sz w:val="20"/>
          <w:szCs w:val="20"/>
        </w:rPr>
        <w:t xml:space="preserve">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22623A">
        <w:rPr>
          <w:rFonts w:ascii="Arial" w:hAnsi="Arial" w:cs="Arial"/>
          <w:b/>
          <w:bCs/>
          <w:iCs/>
          <w:sz w:val="20"/>
          <w:szCs w:val="20"/>
        </w:rPr>
        <w:t xml:space="preserve"> в следующие сроки с даты опубликования информации о государственной регистрации выпуска ценных бумаг Эмитента на странице регистрирующего органа в сети Интернет или дата получения Эмитентом письменного уведомления регистрирующего органа о государственной регистрации выпуска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676F99" w:rsidRPr="0022623A" w:rsidRDefault="00BF0274" w:rsidP="00BF0274">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w:t>
      </w:r>
      <w:r w:rsidR="00A00FBF" w:rsidRPr="0022623A">
        <w:rPr>
          <w:rFonts w:ascii="Arial" w:hAnsi="Arial" w:cs="Arial"/>
          <w:b/>
          <w:bCs/>
          <w:iCs/>
          <w:sz w:val="20"/>
          <w:szCs w:val="20"/>
        </w:rPr>
        <w:t>в ленте новостей - не позднее 1 (Одного) дня;</w:t>
      </w:r>
    </w:p>
    <w:p w:rsidR="00676F99" w:rsidRPr="0022623A" w:rsidRDefault="00BF0274" w:rsidP="00BF0274">
      <w:pPr>
        <w:widowControl w:val="0"/>
        <w:tabs>
          <w:tab w:val="left" w:pos="284"/>
        </w:tabs>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w:t>
      </w:r>
      <w:r w:rsidR="007F075A" w:rsidRPr="0022623A">
        <w:rPr>
          <w:rFonts w:ascii="Arial" w:hAnsi="Arial" w:cs="Arial"/>
          <w:b/>
          <w:bCs/>
          <w:iCs/>
          <w:sz w:val="20"/>
          <w:szCs w:val="20"/>
        </w:rPr>
        <w:t xml:space="preserve">на страницах Эмитента в сети Интернет по адресам: </w:t>
      </w:r>
      <w:hyperlink r:id="rId37" w:history="1">
        <w:r w:rsidR="00B0409E" w:rsidRPr="0022623A">
          <w:rPr>
            <w:rStyle w:val="a3"/>
            <w:rFonts w:ascii="Arial" w:hAnsi="Arial" w:cs="Arial"/>
            <w:b/>
            <w:bCs/>
            <w:iCs/>
            <w:sz w:val="20"/>
            <w:szCs w:val="20"/>
          </w:rPr>
          <w:t>http://www.e-disclosure.ru/portal/company.aspx?id=32971</w:t>
        </w:r>
      </w:hyperlink>
      <w:r w:rsidR="007F075A" w:rsidRPr="0022623A">
        <w:rPr>
          <w:rFonts w:ascii="Arial" w:hAnsi="Arial" w:cs="Arial"/>
          <w:b/>
          <w:bCs/>
          <w:iCs/>
          <w:sz w:val="20"/>
          <w:szCs w:val="20"/>
        </w:rPr>
        <w:t xml:space="preserve">, </w:t>
      </w:r>
      <w:r w:rsidR="00737934" w:rsidRPr="0022623A">
        <w:rPr>
          <w:rFonts w:ascii="Arial" w:hAnsi="Arial" w:cs="Arial"/>
          <w:b/>
          <w:bCs/>
          <w:iCs/>
          <w:sz w:val="20"/>
          <w:szCs w:val="20"/>
        </w:rPr>
        <w:t xml:space="preserve">http://russianbor.com </w:t>
      </w:r>
      <w:r w:rsidR="00A00FBF" w:rsidRPr="0022623A">
        <w:rPr>
          <w:rFonts w:ascii="Arial" w:hAnsi="Arial" w:cs="Arial"/>
          <w:b/>
          <w:bCs/>
          <w:iCs/>
          <w:sz w:val="20"/>
          <w:szCs w:val="20"/>
        </w:rPr>
        <w:t>- не позднее 2 (Двух) дней</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Публикация в сети Интернет осуществляется после публикации в ленте новостей.</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Эмитент публикует текст зарегистрированного Решения о выпуске ценных бумаг </w:t>
      </w:r>
      <w:r w:rsidR="00DB596F" w:rsidRPr="0022623A">
        <w:rPr>
          <w:rFonts w:ascii="Arial" w:hAnsi="Arial" w:cs="Arial"/>
          <w:b/>
          <w:bCs/>
          <w:iCs/>
          <w:sz w:val="20"/>
          <w:szCs w:val="20"/>
        </w:rPr>
        <w:t xml:space="preserve">на страницах Эмитента в сети Интернет по адресам: </w:t>
      </w:r>
      <w:hyperlink r:id="rId38" w:history="1">
        <w:r w:rsidR="00B0409E" w:rsidRPr="0022623A">
          <w:rPr>
            <w:rStyle w:val="a3"/>
            <w:rFonts w:ascii="Arial" w:hAnsi="Arial" w:cs="Arial"/>
            <w:b/>
            <w:bCs/>
            <w:iCs/>
            <w:sz w:val="20"/>
            <w:szCs w:val="20"/>
          </w:rPr>
          <w:t>http://www.e-disclosure.ru/portal/company.aspx?id=32971</w:t>
        </w:r>
      </w:hyperlink>
      <w:r w:rsidR="00DB596F"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r w:rsidR="00DB596F" w:rsidRPr="0022623A">
        <w:rPr>
          <w:rFonts w:ascii="Arial" w:hAnsi="Arial" w:cs="Arial"/>
          <w:b/>
          <w:bCs/>
          <w:iCs/>
          <w:sz w:val="20"/>
          <w:szCs w:val="20"/>
        </w:rPr>
        <w:t xml:space="preserve"> в</w:t>
      </w:r>
      <w:r w:rsidRPr="0022623A">
        <w:rPr>
          <w:rFonts w:ascii="Arial" w:hAnsi="Arial" w:cs="Arial"/>
          <w:b/>
          <w:bCs/>
          <w:iCs/>
          <w:sz w:val="20"/>
          <w:szCs w:val="20"/>
        </w:rPr>
        <w:t xml:space="preserve"> срок не более 2 (Двух) дней с даты опубликования информации о государственной регистрации выпуска ценных бумаг Эмитента на странице регистрирующего органа в сети Интернет или получения Эмитентом письменного уведомления регистрирующего органа о государственной регистрации выпуска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При опубликовании текста Решения о выпуске ценных бумаг на странице в сети Интернет указывается государственный регистрационный номер выпуск Облигаций, дата его государственной регистрации и наименование регистрирующего органа, осуществившего государственную регистрацию выпуска Облигаций.</w:t>
      </w:r>
    </w:p>
    <w:p w:rsidR="00465FB4" w:rsidRPr="0022623A" w:rsidRDefault="00465FB4">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Текст зарегистрированного Решения о выпуске ценных бумаг должен быть доступен </w:t>
      </w:r>
      <w:r w:rsidR="00DB596F" w:rsidRPr="0022623A">
        <w:rPr>
          <w:rFonts w:ascii="Arial" w:hAnsi="Arial" w:cs="Arial"/>
          <w:b/>
          <w:bCs/>
          <w:iCs/>
          <w:sz w:val="20"/>
          <w:szCs w:val="20"/>
        </w:rPr>
        <w:t xml:space="preserve">на страницах Эмитента в сети Интернет по адресам: </w:t>
      </w:r>
      <w:hyperlink r:id="rId39" w:history="1">
        <w:r w:rsidR="00B0409E" w:rsidRPr="0022623A">
          <w:rPr>
            <w:rStyle w:val="a3"/>
            <w:rFonts w:ascii="Arial" w:hAnsi="Arial" w:cs="Arial"/>
            <w:b/>
            <w:bCs/>
            <w:iCs/>
            <w:sz w:val="20"/>
            <w:szCs w:val="20"/>
          </w:rPr>
          <w:t>http://www.e-disclosure.ru/portal/company.aspx?id=32971</w:t>
        </w:r>
      </w:hyperlink>
      <w:r w:rsidR="00DB596F" w:rsidRPr="0022623A">
        <w:rPr>
          <w:rFonts w:ascii="Arial" w:hAnsi="Arial" w:cs="Arial"/>
          <w:b/>
          <w:bCs/>
          <w:iCs/>
          <w:sz w:val="20"/>
          <w:szCs w:val="20"/>
        </w:rPr>
        <w:t xml:space="preserve">, </w:t>
      </w:r>
      <w:r w:rsidR="00737934" w:rsidRPr="0022623A">
        <w:rPr>
          <w:rFonts w:ascii="Arial" w:hAnsi="Arial" w:cs="Arial"/>
          <w:b/>
          <w:bCs/>
          <w:iCs/>
          <w:sz w:val="20"/>
          <w:szCs w:val="20"/>
        </w:rPr>
        <w:t xml:space="preserve">http://russianbor.com </w:t>
      </w:r>
      <w:r w:rsidRPr="0022623A">
        <w:rPr>
          <w:rFonts w:ascii="Arial" w:hAnsi="Arial" w:cs="Arial"/>
          <w:b/>
          <w:bCs/>
          <w:iCs/>
          <w:sz w:val="20"/>
          <w:szCs w:val="20"/>
        </w:rPr>
        <w:t>с даты истечения срока, установленного Положением о раскрытии информации эмитентами эмиссионных ценных бумаг, утвержденным Приказом ФСФР России от 4 октября 2011 года №11-46/</w:t>
      </w:r>
      <w:proofErr w:type="spellStart"/>
      <w:r w:rsidRPr="0022623A">
        <w:rPr>
          <w:rFonts w:ascii="Arial" w:hAnsi="Arial" w:cs="Arial"/>
          <w:b/>
          <w:bCs/>
          <w:iCs/>
          <w:sz w:val="20"/>
          <w:szCs w:val="20"/>
        </w:rPr>
        <w:t>пз</w:t>
      </w:r>
      <w:proofErr w:type="spellEnd"/>
      <w:r w:rsidRPr="0022623A">
        <w:rPr>
          <w:rFonts w:ascii="Arial" w:hAnsi="Arial" w:cs="Arial"/>
          <w:b/>
          <w:bCs/>
          <w:iCs/>
          <w:sz w:val="20"/>
          <w:szCs w:val="20"/>
        </w:rPr>
        <w:t>-н, для его опубликования в сети Интернет, а если он опубликован в сети Интернет после истечения такого срока, - с даты его опубликования в сети Интернет и до погашения всех Облигаций этого выпуска.</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Эмитент публикует текст зарегистрированного Проспекта ценных бумаг на странице Эмитента </w:t>
      </w:r>
      <w:r w:rsidR="00DB596F" w:rsidRPr="0022623A">
        <w:rPr>
          <w:rFonts w:ascii="Arial" w:hAnsi="Arial" w:cs="Arial"/>
          <w:b/>
          <w:bCs/>
          <w:iCs/>
          <w:sz w:val="20"/>
          <w:szCs w:val="20"/>
        </w:rPr>
        <w:t xml:space="preserve">на страницах Эмитента в сети Интернет по адресам: </w:t>
      </w:r>
      <w:hyperlink r:id="rId40" w:history="1">
        <w:r w:rsidR="00B0409E" w:rsidRPr="0022623A">
          <w:rPr>
            <w:rStyle w:val="a3"/>
            <w:rFonts w:ascii="Arial" w:hAnsi="Arial" w:cs="Arial"/>
            <w:b/>
            <w:bCs/>
            <w:iCs/>
            <w:sz w:val="20"/>
            <w:szCs w:val="20"/>
          </w:rPr>
          <w:t>http://www.e-disclosure.ru/portal/company.aspx?id=32971</w:t>
        </w:r>
      </w:hyperlink>
      <w:r w:rsidR="00DB596F" w:rsidRPr="0022623A">
        <w:rPr>
          <w:rFonts w:ascii="Arial" w:hAnsi="Arial" w:cs="Arial"/>
          <w:b/>
          <w:bCs/>
          <w:iCs/>
          <w:sz w:val="20"/>
          <w:szCs w:val="20"/>
        </w:rPr>
        <w:t xml:space="preserve">, </w:t>
      </w:r>
      <w:r w:rsidR="00737934" w:rsidRPr="0022623A">
        <w:rPr>
          <w:rFonts w:ascii="Arial" w:hAnsi="Arial" w:cs="Arial"/>
          <w:b/>
          <w:bCs/>
          <w:iCs/>
          <w:sz w:val="20"/>
          <w:szCs w:val="20"/>
        </w:rPr>
        <w:t xml:space="preserve">http://russianbor.com </w:t>
      </w:r>
      <w:r w:rsidRPr="0022623A">
        <w:rPr>
          <w:rFonts w:ascii="Arial" w:hAnsi="Arial" w:cs="Arial"/>
          <w:b/>
          <w:bCs/>
          <w:iCs/>
          <w:sz w:val="20"/>
          <w:szCs w:val="20"/>
        </w:rPr>
        <w:t xml:space="preserve">в срок не более 2 (Двух) дней с даты опубликования информации о государственной регистрации выпуска Облигаций Эмитента на странице регистрирующего органа в сети Интернет или получения Эмитентом письменного </w:t>
      </w:r>
      <w:r w:rsidRPr="0022623A">
        <w:rPr>
          <w:rFonts w:ascii="Arial" w:hAnsi="Arial" w:cs="Arial"/>
          <w:b/>
          <w:bCs/>
          <w:iCs/>
          <w:sz w:val="20"/>
          <w:szCs w:val="20"/>
        </w:rPr>
        <w:lastRenderedPageBreak/>
        <w:t>уведомления регистрирующего органа о государственной регистрации выпуска Облигаций посредством почтовой, факсимильной, электронной связи, вручения под роспись в зависимости от того, какая из указанных дат наступит раньше. При опубликовании текста Проспекта ценных бумаг на странице в сети Интернет указывается государственный регистрационный номер выпуска Облигаций, в отношении которого зарегистрирован Проспект ценных бумаг, дата его регистрации и наименование регистрирующего органа, осуществившего регистрацию Проспекта ценных бумаг.</w:t>
      </w:r>
    </w:p>
    <w:p w:rsidR="00465FB4" w:rsidRPr="0022623A" w:rsidRDefault="00465FB4">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Текст зарегистрированного Проспекта ценных бумаг должен быть доступен в сети Интернет с даты истечения срока, установленного Положением о раскрытии информации эмитентами эмиссионных ценных бумаг, утвержденным Приказом ФСФР России от 4 октября 2011 года №11-46/</w:t>
      </w:r>
      <w:proofErr w:type="spellStart"/>
      <w:r w:rsidRPr="0022623A">
        <w:rPr>
          <w:rFonts w:ascii="Arial" w:hAnsi="Arial" w:cs="Arial"/>
          <w:b/>
          <w:bCs/>
          <w:iCs/>
          <w:sz w:val="20"/>
          <w:szCs w:val="20"/>
        </w:rPr>
        <w:t>пз</w:t>
      </w:r>
      <w:proofErr w:type="spellEnd"/>
      <w:r w:rsidRPr="0022623A">
        <w:rPr>
          <w:rFonts w:ascii="Arial" w:hAnsi="Arial" w:cs="Arial"/>
          <w:b/>
          <w:bCs/>
          <w:iCs/>
          <w:sz w:val="20"/>
          <w:szCs w:val="20"/>
        </w:rPr>
        <w:t>-н, для его опубликования в сети Интернет, а если он опубликован в сети Интернет после истечения такого срока, - с даты его опубликования в сети Интернет, и до погашения всех Облигаций выпуска.</w:t>
      </w:r>
    </w:p>
    <w:p w:rsidR="00465FB4" w:rsidRPr="0022623A" w:rsidRDefault="00465FB4">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Начиная с даты государственной регистрации выпуска Облигаций, все заинтересованные лица могут ознакомиться с Решением о выпуске ценных бумаг и Проспектом ценных бумаг, а также получить их копии по следующему адресу: </w:t>
      </w:r>
      <w:r w:rsidR="00DB596F" w:rsidRPr="0022623A">
        <w:rPr>
          <w:rFonts w:ascii="Arial" w:hAnsi="Arial" w:cs="Arial"/>
          <w:b/>
          <w:bCs/>
          <w:iCs/>
          <w:sz w:val="20"/>
          <w:szCs w:val="20"/>
        </w:rPr>
        <w:t>Российская Федерация, Приморский край, город Дальнегорск, проспект 50 лет Октября, дом 116.</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Эмитент обязан предоставить копии указанных документов владельцам ценных бумаг Эмитента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 </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Банковские реквизиты расчетного счета (счетов) Эмитента для оплаты расходов по изготовлению копий документов, указанных в настоящем пункте, и размер (порядок определения размера) таких расходов должны быть опубликованы Эмитентом </w:t>
      </w:r>
      <w:r w:rsidR="00DB596F" w:rsidRPr="0022623A">
        <w:rPr>
          <w:rFonts w:ascii="Arial" w:hAnsi="Arial" w:cs="Arial"/>
          <w:b/>
          <w:bCs/>
          <w:iCs/>
          <w:sz w:val="20"/>
          <w:szCs w:val="20"/>
        </w:rPr>
        <w:t xml:space="preserve">на страницах Эмитента в сети Интернет по адресам: </w:t>
      </w:r>
      <w:hyperlink r:id="rId41" w:history="1">
        <w:r w:rsidR="00B0409E" w:rsidRPr="0022623A">
          <w:rPr>
            <w:rStyle w:val="a3"/>
            <w:rFonts w:ascii="Arial" w:hAnsi="Arial" w:cs="Arial"/>
            <w:b/>
            <w:bCs/>
            <w:iCs/>
            <w:sz w:val="20"/>
            <w:szCs w:val="20"/>
          </w:rPr>
          <w:t>http://www.e-disclosure.ru/portal/company.aspx?id=32971</w:t>
        </w:r>
      </w:hyperlink>
      <w:r w:rsidR="00DB596F"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4) На этапе размещения облигаций:</w:t>
      </w:r>
    </w:p>
    <w:p w:rsidR="00676F99" w:rsidRPr="0022623A" w:rsidRDefault="0075339D">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сообщение</w:t>
      </w:r>
      <w:r w:rsidR="00A00FBF" w:rsidRPr="0022623A">
        <w:rPr>
          <w:rFonts w:ascii="Arial" w:hAnsi="Arial" w:cs="Arial"/>
          <w:b/>
          <w:bCs/>
          <w:iCs/>
          <w:sz w:val="20"/>
          <w:szCs w:val="20"/>
        </w:rPr>
        <w:t xml:space="preserve"> о дате начала размещения ценных бумаг;</w:t>
      </w:r>
    </w:p>
    <w:p w:rsidR="00676F99" w:rsidRPr="0022623A" w:rsidRDefault="0075339D">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сообщение</w:t>
      </w:r>
      <w:r w:rsidR="00A00FBF" w:rsidRPr="0022623A">
        <w:rPr>
          <w:rFonts w:ascii="Arial" w:hAnsi="Arial" w:cs="Arial"/>
          <w:b/>
          <w:bCs/>
          <w:iCs/>
          <w:sz w:val="20"/>
          <w:szCs w:val="20"/>
        </w:rPr>
        <w:t xml:space="preserve"> об изменении даты начала размещения ценных бумаг;</w:t>
      </w:r>
    </w:p>
    <w:p w:rsidR="00676F99" w:rsidRPr="0022623A" w:rsidRDefault="0075339D">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сообщение</w:t>
      </w:r>
      <w:r w:rsidR="00A00FBF" w:rsidRPr="0022623A">
        <w:rPr>
          <w:rFonts w:ascii="Arial" w:hAnsi="Arial" w:cs="Arial"/>
          <w:b/>
          <w:bCs/>
          <w:iCs/>
          <w:sz w:val="20"/>
          <w:szCs w:val="20"/>
        </w:rPr>
        <w:t xml:space="preserve"> о приостановлении размещения ценных бумаг;</w:t>
      </w:r>
    </w:p>
    <w:p w:rsidR="00676F99" w:rsidRPr="0022623A" w:rsidRDefault="0075339D">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сообщение</w:t>
      </w:r>
      <w:r w:rsidR="00A00FBF" w:rsidRPr="0022623A">
        <w:rPr>
          <w:rFonts w:ascii="Arial" w:hAnsi="Arial" w:cs="Arial"/>
          <w:b/>
          <w:bCs/>
          <w:iCs/>
          <w:sz w:val="20"/>
          <w:szCs w:val="20"/>
        </w:rPr>
        <w:t xml:space="preserve"> о возобновлении размещения ценных бумаг;</w:t>
      </w:r>
    </w:p>
    <w:p w:rsidR="0075339D" w:rsidRPr="0022623A" w:rsidRDefault="00EB2498">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w:t>
      </w:r>
      <w:r w:rsidR="0075339D" w:rsidRPr="0022623A">
        <w:rPr>
          <w:rFonts w:ascii="Arial" w:hAnsi="Arial" w:cs="Arial"/>
          <w:b/>
          <w:bCs/>
          <w:iCs/>
          <w:sz w:val="20"/>
          <w:szCs w:val="20"/>
        </w:rPr>
        <w:t xml:space="preserve">сообщение </w:t>
      </w:r>
      <w:r w:rsidR="005C5FE6" w:rsidRPr="0022623A">
        <w:rPr>
          <w:rFonts w:ascii="Arial" w:hAnsi="Arial" w:cs="Arial"/>
          <w:b/>
          <w:bCs/>
          <w:iCs/>
          <w:sz w:val="20"/>
          <w:szCs w:val="20"/>
        </w:rPr>
        <w:t>о начале размещения эмиссионных ценных бумаг</w:t>
      </w:r>
      <w:r w:rsidR="0075339D" w:rsidRPr="0022623A">
        <w:rPr>
          <w:rFonts w:ascii="Arial" w:hAnsi="Arial" w:cs="Arial"/>
          <w:b/>
          <w:bCs/>
          <w:iCs/>
          <w:sz w:val="20"/>
          <w:szCs w:val="20"/>
        </w:rPr>
        <w:t>;</w:t>
      </w:r>
      <w:r w:rsidR="005C5FE6" w:rsidRPr="0022623A">
        <w:rPr>
          <w:rFonts w:ascii="Arial" w:hAnsi="Arial" w:cs="Arial"/>
          <w:b/>
          <w:bCs/>
          <w:iCs/>
          <w:sz w:val="20"/>
          <w:szCs w:val="20"/>
        </w:rPr>
        <w:t xml:space="preserve"> </w:t>
      </w:r>
    </w:p>
    <w:p w:rsidR="005C5FE6" w:rsidRPr="0022623A" w:rsidRDefault="0075339D">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сообщение </w:t>
      </w:r>
      <w:r w:rsidR="005C5FE6" w:rsidRPr="0022623A">
        <w:rPr>
          <w:rFonts w:ascii="Arial" w:hAnsi="Arial" w:cs="Arial"/>
          <w:b/>
          <w:bCs/>
          <w:iCs/>
          <w:sz w:val="20"/>
          <w:szCs w:val="20"/>
        </w:rPr>
        <w:t>о завершении размещения эмиссионных ценных бумаг.</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а) Сообщение о дате начала размещения Облигаций раскрывается Эмитентом в следующие сроки:</w:t>
      </w:r>
    </w:p>
    <w:p w:rsidR="00676F99" w:rsidRPr="0022623A" w:rsidRDefault="00BF0274" w:rsidP="00BF0274">
      <w:pPr>
        <w:widowControl w:val="0"/>
        <w:tabs>
          <w:tab w:val="left" w:pos="284"/>
        </w:tabs>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w:t>
      </w:r>
      <w:r w:rsidR="00A00FBF" w:rsidRPr="0022623A">
        <w:rPr>
          <w:rFonts w:ascii="Arial" w:hAnsi="Arial" w:cs="Arial"/>
          <w:b/>
          <w:bCs/>
          <w:iCs/>
          <w:sz w:val="20"/>
          <w:szCs w:val="20"/>
        </w:rPr>
        <w:t>в ленте новостей - не позднее, чем за 5 (Пять) дней до даты начала размещения облигаций;</w:t>
      </w:r>
    </w:p>
    <w:p w:rsidR="00676F99" w:rsidRPr="0022623A" w:rsidRDefault="00BF0274" w:rsidP="00BF0274">
      <w:pPr>
        <w:widowControl w:val="0"/>
        <w:tabs>
          <w:tab w:val="left" w:pos="284"/>
        </w:tabs>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w:t>
      </w:r>
      <w:r w:rsidR="007F075A" w:rsidRPr="0022623A">
        <w:rPr>
          <w:rFonts w:ascii="Arial" w:hAnsi="Arial" w:cs="Arial"/>
          <w:b/>
          <w:bCs/>
          <w:iCs/>
          <w:sz w:val="20"/>
          <w:szCs w:val="20"/>
        </w:rPr>
        <w:t xml:space="preserve">на страницах Эмитента в сети Интернет по адресам: </w:t>
      </w:r>
      <w:hyperlink r:id="rId42" w:history="1">
        <w:r w:rsidR="00B0409E" w:rsidRPr="0022623A">
          <w:rPr>
            <w:rStyle w:val="a3"/>
            <w:rFonts w:ascii="Arial" w:hAnsi="Arial" w:cs="Arial"/>
            <w:b/>
            <w:bCs/>
            <w:iCs/>
            <w:sz w:val="20"/>
            <w:szCs w:val="20"/>
          </w:rPr>
          <w:t>http://www.e-disclosure.ru/portal/company.aspx?id=32971</w:t>
        </w:r>
      </w:hyperlink>
      <w:r w:rsidR="007F075A" w:rsidRPr="0022623A">
        <w:rPr>
          <w:rFonts w:ascii="Arial" w:hAnsi="Arial" w:cs="Arial"/>
          <w:b/>
          <w:bCs/>
          <w:iCs/>
          <w:sz w:val="20"/>
          <w:szCs w:val="20"/>
        </w:rPr>
        <w:t xml:space="preserve">, </w:t>
      </w:r>
      <w:r w:rsidR="00737934" w:rsidRPr="0022623A">
        <w:rPr>
          <w:rFonts w:ascii="Arial" w:hAnsi="Arial" w:cs="Arial"/>
          <w:b/>
          <w:bCs/>
          <w:iCs/>
          <w:sz w:val="20"/>
          <w:szCs w:val="20"/>
        </w:rPr>
        <w:t xml:space="preserve">http://russianbor.com </w:t>
      </w:r>
      <w:r w:rsidR="00A00FBF" w:rsidRPr="0022623A">
        <w:rPr>
          <w:rFonts w:ascii="Arial" w:hAnsi="Arial" w:cs="Arial"/>
          <w:b/>
          <w:bCs/>
          <w:iCs/>
          <w:sz w:val="20"/>
          <w:szCs w:val="20"/>
        </w:rPr>
        <w:t xml:space="preserve">- не позднее, чем за 4 (Четыре) дня до даты начала размещения Облигаций. </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Публикация в сети Интернет осуществляется после публикации в ленте новостей.</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Эмитент информирует ЗАО «ФБ ММВБ» о дате начала размещения не позднее, чем за 5 (Пять) дней до даты начала размещения.</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б) Дата начала размещения Облигаций, определенная уполномоченным органом управления 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Облигаций, определенному законодательством РФ, Решением о выпуске ценных бумаг и Проспектом ценных бумаг. </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В случае принятия уполномоченным органом управления Эмитента решения об изменении даты начала размещения Облигаций, раскрытой в порядке, предусмотренном выше, Эмитент публикует сообщение об изменении даты начала размещения ценных бумаг в ленте новостей и на странице Эмитента в сети Интернет не позднее 1 (Одного) дня до наступления такой даты.</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Публикация в сети Интернет осуществляется после публикации в ленте новостей.</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в) В случае принятия уполномоченным органом Эмитента решения о внесении изменений и/или дополнений в Решение о выпуске ценных бумаг и/или Проспект ценных бумаг и/или в случае получения Эмитентом письменного требования (предписания, определения) федерального органа исполнительной власти по рынку ценных бумаг, Эмитент обязан приостановить размещение Облигаций и опубликовать сообщение о приостановлении размещения Облигаций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заседания уполномоченного органа Эмитента, на котором принято решение о внесении изменений и/или дополнений в Решение о выпуске ценных бумаг и/или Проспект ценных бумаг, либо с даты получения Эмитентом письменного требования (предписания, определения) федерального органа исполнительной власти по рынку ценных бумаг о приостановлении размещения ценных бумаг посредством почтовой, факсимильной, электронной </w:t>
      </w:r>
      <w:r w:rsidRPr="0022623A">
        <w:rPr>
          <w:rFonts w:ascii="Arial" w:hAnsi="Arial" w:cs="Arial"/>
          <w:b/>
          <w:bCs/>
          <w:iCs/>
          <w:sz w:val="20"/>
          <w:szCs w:val="20"/>
        </w:rPr>
        <w:lastRenderedPageBreak/>
        <w:t>связи, вручения под роспись в зависимости от того, какая из указанных дат наступит раньше:</w:t>
      </w:r>
    </w:p>
    <w:p w:rsidR="00676F99" w:rsidRPr="0022623A" w:rsidRDefault="00BF0274" w:rsidP="00BF0274">
      <w:pPr>
        <w:widowControl w:val="0"/>
        <w:tabs>
          <w:tab w:val="left" w:pos="284"/>
        </w:tabs>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w:t>
      </w:r>
      <w:r w:rsidR="00A00FBF" w:rsidRPr="0022623A">
        <w:rPr>
          <w:rFonts w:ascii="Arial" w:hAnsi="Arial" w:cs="Arial"/>
          <w:b/>
          <w:bCs/>
          <w:iCs/>
          <w:sz w:val="20"/>
          <w:szCs w:val="20"/>
        </w:rPr>
        <w:t>в ленте новостей - не позднее 1 (Одного) дня;</w:t>
      </w:r>
    </w:p>
    <w:p w:rsidR="00676F99" w:rsidRPr="0022623A" w:rsidRDefault="00BF0274" w:rsidP="00BF0274">
      <w:pPr>
        <w:widowControl w:val="0"/>
        <w:tabs>
          <w:tab w:val="left" w:pos="284"/>
        </w:tabs>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w:t>
      </w:r>
      <w:r w:rsidR="007F075A" w:rsidRPr="0022623A">
        <w:rPr>
          <w:rFonts w:ascii="Arial" w:hAnsi="Arial" w:cs="Arial"/>
          <w:b/>
          <w:bCs/>
          <w:iCs/>
          <w:sz w:val="20"/>
          <w:szCs w:val="20"/>
        </w:rPr>
        <w:t xml:space="preserve">на страницах Эмитента в сети Интернет по адресам: </w:t>
      </w:r>
      <w:hyperlink r:id="rId43" w:history="1">
        <w:r w:rsidR="00B0409E" w:rsidRPr="0022623A">
          <w:rPr>
            <w:rStyle w:val="a3"/>
            <w:rFonts w:ascii="Arial" w:hAnsi="Arial" w:cs="Arial"/>
            <w:b/>
            <w:bCs/>
            <w:iCs/>
            <w:sz w:val="20"/>
            <w:szCs w:val="20"/>
          </w:rPr>
          <w:t>http://www.e-disclosure.ru/portal/company.aspx?id=32971</w:t>
        </w:r>
      </w:hyperlink>
      <w:r w:rsidR="007F075A" w:rsidRPr="0022623A">
        <w:rPr>
          <w:rFonts w:ascii="Arial" w:hAnsi="Arial" w:cs="Arial"/>
          <w:b/>
          <w:bCs/>
          <w:iCs/>
          <w:sz w:val="20"/>
          <w:szCs w:val="20"/>
        </w:rPr>
        <w:t xml:space="preserve">, </w:t>
      </w:r>
      <w:r w:rsidR="00737934" w:rsidRPr="0022623A">
        <w:rPr>
          <w:rFonts w:ascii="Arial" w:hAnsi="Arial" w:cs="Arial"/>
          <w:b/>
          <w:bCs/>
          <w:iCs/>
          <w:sz w:val="20"/>
          <w:szCs w:val="20"/>
        </w:rPr>
        <w:t xml:space="preserve">http://russianbor.com </w:t>
      </w:r>
      <w:r w:rsidR="00A00FBF" w:rsidRPr="0022623A">
        <w:rPr>
          <w:rFonts w:ascii="Arial" w:hAnsi="Arial" w:cs="Arial"/>
          <w:b/>
          <w:bCs/>
          <w:iCs/>
          <w:sz w:val="20"/>
          <w:szCs w:val="20"/>
        </w:rPr>
        <w:t>- не позднее 2 (Двух) дней.</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Публикация в сети Интернет осуществляется после публикации в ленте новостей.</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В случае если размещение ценных бумаг приостанавливается в связи с принятием регистрирующим органом решения о приостановлении эмиссии ценных бумаг, информация о приостановлении размещения ценных бумаг раскрывается Эмитентом </w:t>
      </w:r>
      <w:r w:rsidR="00EB2498" w:rsidRPr="0022623A">
        <w:rPr>
          <w:rFonts w:ascii="Arial" w:hAnsi="Arial" w:cs="Arial"/>
          <w:b/>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00EB2498" w:rsidRPr="0022623A">
        <w:rPr>
          <w:rFonts w:ascii="Arial" w:hAnsi="Arial" w:cs="Arial"/>
          <w:b/>
          <w:bCs/>
          <w:iCs/>
          <w:sz w:val="20"/>
          <w:szCs w:val="20"/>
        </w:rPr>
        <w:t xml:space="preserve"> </w:t>
      </w:r>
      <w:r w:rsidRPr="0022623A">
        <w:rPr>
          <w:rFonts w:ascii="Arial" w:hAnsi="Arial" w:cs="Arial"/>
          <w:b/>
          <w:bCs/>
          <w:iCs/>
          <w:sz w:val="20"/>
          <w:szCs w:val="20"/>
        </w:rPr>
        <w:t>в следующем порядке:</w:t>
      </w:r>
    </w:p>
    <w:p w:rsidR="00676F99" w:rsidRPr="0022623A" w:rsidRDefault="00A00FBF" w:rsidP="00634DE5">
      <w:pPr>
        <w:widowControl w:val="0"/>
        <w:numPr>
          <w:ilvl w:val="0"/>
          <w:numId w:val="17"/>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в ленте новостей - не позднее 1 (Одного) дня;</w:t>
      </w:r>
    </w:p>
    <w:p w:rsidR="00676F99" w:rsidRPr="0022623A" w:rsidRDefault="007F075A" w:rsidP="00634DE5">
      <w:pPr>
        <w:widowControl w:val="0"/>
        <w:numPr>
          <w:ilvl w:val="0"/>
          <w:numId w:val="17"/>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 xml:space="preserve">на страницах Эмитента в сети Интернет по адресам: </w:t>
      </w:r>
      <w:hyperlink r:id="rId44"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737934" w:rsidRPr="0022623A">
        <w:rPr>
          <w:rFonts w:ascii="Arial" w:hAnsi="Arial" w:cs="Arial"/>
          <w:b/>
          <w:bCs/>
          <w:iCs/>
          <w:sz w:val="20"/>
          <w:szCs w:val="20"/>
        </w:rPr>
        <w:t xml:space="preserve">http://russianbor.com </w:t>
      </w:r>
      <w:r w:rsidR="00A00FBF" w:rsidRPr="0022623A">
        <w:rPr>
          <w:rFonts w:ascii="Arial" w:hAnsi="Arial" w:cs="Arial"/>
          <w:b/>
          <w:bCs/>
          <w:iCs/>
          <w:sz w:val="20"/>
          <w:szCs w:val="20"/>
        </w:rPr>
        <w:t>- не позднее 2 (Двух) дней.</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Публикация в сети Интернет осуществляется после публикации в ленте новостей.</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Моментом наступления факта, содержащего сведения о приостановлении эмиссии Облигаций, считается дата опубликования информации о приостановлении эмиссии Облигаций Эмитента на странице регистрирующего органа в сети Интернет или дата получения Эмитентом письменного уведомления регистрирующего органа о приостановлении эмиссии Облигаций посредством почтовой, факсимильной, электронной связи, вручения под роспись в зависимости от</w:t>
      </w:r>
      <w:r w:rsidR="00B0409E" w:rsidRPr="0022623A">
        <w:rPr>
          <w:rFonts w:ascii="Arial" w:hAnsi="Arial" w:cs="Arial"/>
          <w:b/>
          <w:bCs/>
          <w:iCs/>
          <w:sz w:val="20"/>
          <w:szCs w:val="20"/>
        </w:rPr>
        <w:t xml:space="preserve"> </w:t>
      </w:r>
      <w:r w:rsidRPr="0022623A">
        <w:rPr>
          <w:rFonts w:ascii="Arial" w:hAnsi="Arial" w:cs="Arial"/>
          <w:b/>
          <w:bCs/>
          <w:iCs/>
          <w:sz w:val="20"/>
          <w:szCs w:val="20"/>
        </w:rPr>
        <w:t>того, какая из указанных дат наступит раньше.</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г) Сообщение о возобновлении размещения ценных бумаг должно быть опубликовано Эмитентом в следующие сроки с даты опубликования информации о регистрации изменений и/или дополнений в Решение о выпуске Облигаций и/или дополнений в Решение о выпуске (дополнительном выпуске) ценных бумаг и/или Проспект ценных бумаг или об отказе в регистрации таких изменений и/или дополнений на странице регистрирующего органа в сети Интернет или получения Эмитентом письменного уведомления регистрирующего органа о регистрации изменений и/или дополнений в Решение о выпуске ценных бумаг и/или Проспект ценных бумаг или об отказе в регистрации таких изменений и/или дополнений, либо письменного уведомления уполномоченного органа о возобновлении размещения ценных бумаг (прекращении действия оснований для приостановления размещения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676F99" w:rsidRPr="0022623A" w:rsidRDefault="00A00FBF" w:rsidP="00634DE5">
      <w:pPr>
        <w:widowControl w:val="0"/>
        <w:numPr>
          <w:ilvl w:val="0"/>
          <w:numId w:val="18"/>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в ленте новостей - не позднее 1 (Одного) дня;</w:t>
      </w:r>
    </w:p>
    <w:p w:rsidR="00676F99" w:rsidRPr="0022623A" w:rsidRDefault="007F075A" w:rsidP="00634DE5">
      <w:pPr>
        <w:widowControl w:val="0"/>
        <w:numPr>
          <w:ilvl w:val="0"/>
          <w:numId w:val="18"/>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 xml:space="preserve">на страницах Эмитента в сети Интернет по адресам: </w:t>
      </w:r>
      <w:hyperlink r:id="rId45"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737934" w:rsidRPr="0022623A">
        <w:rPr>
          <w:rFonts w:ascii="Arial" w:hAnsi="Arial" w:cs="Arial"/>
          <w:b/>
          <w:bCs/>
          <w:iCs/>
          <w:sz w:val="20"/>
          <w:szCs w:val="20"/>
        </w:rPr>
        <w:t xml:space="preserve">http://russianbor.com </w:t>
      </w:r>
      <w:r w:rsidR="00A00FBF" w:rsidRPr="0022623A">
        <w:rPr>
          <w:rFonts w:ascii="Arial" w:hAnsi="Arial" w:cs="Arial"/>
          <w:b/>
          <w:bCs/>
          <w:iCs/>
          <w:sz w:val="20"/>
          <w:szCs w:val="20"/>
        </w:rPr>
        <w:t>- не позднее 2 (Двух) дней.</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При этом публикация в сети Интернет осуществляется после публикации в ленте новостей.</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В случае если размещение ценных бумаг возобновляется в связи с принятием регистрирующим органом решения о возобновлении эмиссии ценных бумаг, информация о возобновлении размещения ценных бумаг раскрывается Эмитентом </w:t>
      </w:r>
      <w:r w:rsidR="00EB2498" w:rsidRPr="0022623A">
        <w:rPr>
          <w:rFonts w:ascii="Arial" w:hAnsi="Arial" w:cs="Arial"/>
          <w:b/>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22623A">
        <w:rPr>
          <w:rFonts w:ascii="Arial" w:hAnsi="Arial" w:cs="Arial"/>
          <w:b/>
          <w:bCs/>
          <w:iCs/>
          <w:sz w:val="20"/>
          <w:szCs w:val="20"/>
        </w:rPr>
        <w:t xml:space="preserve"> в следующем порядке:</w:t>
      </w:r>
    </w:p>
    <w:p w:rsidR="00676F99" w:rsidRPr="0022623A" w:rsidRDefault="00A00FBF" w:rsidP="00634DE5">
      <w:pPr>
        <w:widowControl w:val="0"/>
        <w:numPr>
          <w:ilvl w:val="0"/>
          <w:numId w:val="19"/>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в ленте новостей - не позднее 1 (Одного) дня;</w:t>
      </w:r>
    </w:p>
    <w:p w:rsidR="00676F99" w:rsidRPr="0022623A" w:rsidRDefault="007F075A" w:rsidP="00634DE5">
      <w:pPr>
        <w:widowControl w:val="0"/>
        <w:numPr>
          <w:ilvl w:val="0"/>
          <w:numId w:val="19"/>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 xml:space="preserve">на страницах Эмитента в сети Интернет по адресам: </w:t>
      </w:r>
      <w:hyperlink r:id="rId46"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737934" w:rsidRPr="0022623A">
        <w:rPr>
          <w:rFonts w:ascii="Arial" w:hAnsi="Arial" w:cs="Arial"/>
          <w:b/>
          <w:bCs/>
          <w:iCs/>
          <w:sz w:val="20"/>
          <w:szCs w:val="20"/>
        </w:rPr>
        <w:t xml:space="preserve">http://russianbor.com </w:t>
      </w:r>
      <w:r w:rsidR="00A00FBF" w:rsidRPr="0022623A">
        <w:rPr>
          <w:rFonts w:ascii="Arial" w:hAnsi="Arial" w:cs="Arial"/>
          <w:b/>
          <w:bCs/>
          <w:iCs/>
          <w:sz w:val="20"/>
          <w:szCs w:val="20"/>
        </w:rPr>
        <w:t>- не позднее 2 (Двух) дней.</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При этом публикация в сети Интернет осуществляется после публикации в ленте новостей.</w:t>
      </w:r>
    </w:p>
    <w:p w:rsidR="00676F99" w:rsidRPr="0022623A" w:rsidRDefault="00EB2498">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Моментом наступления</w:t>
      </w:r>
      <w:r w:rsidR="00A00FBF" w:rsidRPr="0022623A">
        <w:rPr>
          <w:rFonts w:ascii="Arial" w:hAnsi="Arial" w:cs="Arial"/>
          <w:b/>
          <w:bCs/>
          <w:iCs/>
          <w:sz w:val="20"/>
          <w:szCs w:val="20"/>
        </w:rPr>
        <w:t xml:space="preserve"> факта, содержащего сведения о возобновлении эмиссии Облигаций, считается дата опубликования информации о возобновлении эмиссии Облигаций Эмитента на странице регистрирующего органа в сети Интернет или дата получения Эмитентом письменного уведомления регистрирующего органа о возобновлении эмиссии Облигаций посредством почтовой, факсимильной, электронной связи, вручения под роспись в зависимости от того, какая из указанных дат наступит раньше.</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Возобновление размещения ценных бумаг до опубликования сообщения о возобновлении размещения ценных бумаг в ленте новостей и на странице Эмитента в сети Интернет не допускается.</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14427F" w:rsidRPr="0022623A" w:rsidRDefault="0014427F" w:rsidP="0014427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д) В случае регистрации изменений в Решение о выпуске (дополнительном выпуске) ценных бумаг и (или) Проспект ценных бумаг Эмитент обязан опубликовать текст зарегистрированных изменений в Решение о выпуске (дополнительном выпуске) ценных бумаг и (или) Проспект ценных бумаг </w:t>
      </w:r>
      <w:r w:rsidR="00DB596F" w:rsidRPr="0022623A">
        <w:rPr>
          <w:rFonts w:ascii="Arial" w:hAnsi="Arial" w:cs="Arial"/>
          <w:b/>
          <w:bCs/>
          <w:iCs/>
          <w:sz w:val="20"/>
          <w:szCs w:val="20"/>
        </w:rPr>
        <w:t xml:space="preserve">на страницах Эмитента в сети Интернет по адресам: </w:t>
      </w:r>
      <w:hyperlink r:id="rId47" w:history="1">
        <w:r w:rsidR="00B0409E" w:rsidRPr="0022623A">
          <w:rPr>
            <w:rStyle w:val="a3"/>
            <w:rFonts w:ascii="Arial" w:hAnsi="Arial" w:cs="Arial"/>
            <w:b/>
            <w:bCs/>
            <w:iCs/>
            <w:sz w:val="20"/>
            <w:szCs w:val="20"/>
          </w:rPr>
          <w:t>http://www.e-disclosure.ru/portal/company.aspx?id=32971</w:t>
        </w:r>
      </w:hyperlink>
      <w:r w:rsidR="00DB596F" w:rsidRPr="0022623A">
        <w:rPr>
          <w:rFonts w:ascii="Arial" w:hAnsi="Arial" w:cs="Arial"/>
          <w:b/>
          <w:bCs/>
          <w:iCs/>
          <w:sz w:val="20"/>
          <w:szCs w:val="20"/>
        </w:rPr>
        <w:t xml:space="preserve">, </w:t>
      </w:r>
      <w:r w:rsidR="00737934" w:rsidRPr="0022623A">
        <w:rPr>
          <w:rFonts w:ascii="Arial" w:hAnsi="Arial" w:cs="Arial"/>
          <w:b/>
          <w:bCs/>
          <w:iCs/>
          <w:sz w:val="20"/>
          <w:szCs w:val="20"/>
        </w:rPr>
        <w:t xml:space="preserve">http://russianbor.com </w:t>
      </w:r>
      <w:r w:rsidRPr="0022623A">
        <w:rPr>
          <w:rFonts w:ascii="Arial" w:hAnsi="Arial" w:cs="Arial"/>
          <w:b/>
          <w:bCs/>
          <w:iCs/>
          <w:sz w:val="20"/>
          <w:szCs w:val="20"/>
        </w:rPr>
        <w:t xml:space="preserve">в срок не более 2 дней с даты опубликования информации о регистрации указанных изменений на странице регистрирующего органа в сети Интернет или получения Эмитентом письменного уведомления регистрирующего </w:t>
      </w:r>
      <w:r w:rsidRPr="0022623A">
        <w:rPr>
          <w:rFonts w:ascii="Arial" w:hAnsi="Arial" w:cs="Arial"/>
          <w:b/>
          <w:bCs/>
          <w:iCs/>
          <w:sz w:val="20"/>
          <w:szCs w:val="20"/>
        </w:rPr>
        <w:lastRenderedPageBreak/>
        <w:t>органа о регистрации указанных изменений посредством почтовой, факсимильной, электронной связи, вручения под роспись, в зависимости от того, какая из указанных дат наступит раньше. При опубликовании текста изменений в Решение о выпуске (дополнительном выпуске) ценных бумаг и (или) Проспект ценных бумаг на странице в сети Интернет должны быть указаны дата регистрации указанных изменений и наименование регистрирующего органа, осуществившего их регистрацию.</w:t>
      </w:r>
    </w:p>
    <w:p w:rsidR="0014427F" w:rsidRPr="0022623A" w:rsidRDefault="0014427F" w:rsidP="0014427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Текст зарегистрированных изменений в Решение о выпуске (дополнительном выпуске) ценных бумаг должен быть доступен </w:t>
      </w:r>
      <w:r w:rsidR="00DB596F" w:rsidRPr="0022623A">
        <w:rPr>
          <w:rFonts w:ascii="Arial" w:hAnsi="Arial" w:cs="Arial"/>
          <w:b/>
          <w:bCs/>
          <w:iCs/>
          <w:sz w:val="20"/>
          <w:szCs w:val="20"/>
        </w:rPr>
        <w:t xml:space="preserve">на страницах Эмитента в сети Интернет по адресам: </w:t>
      </w:r>
      <w:hyperlink r:id="rId48" w:history="1">
        <w:r w:rsidR="00B0409E" w:rsidRPr="0022623A">
          <w:rPr>
            <w:rStyle w:val="a3"/>
            <w:rFonts w:ascii="Arial" w:hAnsi="Arial" w:cs="Arial"/>
            <w:b/>
            <w:bCs/>
            <w:iCs/>
            <w:sz w:val="20"/>
            <w:szCs w:val="20"/>
          </w:rPr>
          <w:t>http://www.e-disclosure.ru/portal/company.aspx?id=32971</w:t>
        </w:r>
      </w:hyperlink>
      <w:r w:rsidR="00DB596F" w:rsidRPr="0022623A">
        <w:rPr>
          <w:rFonts w:ascii="Arial" w:hAnsi="Arial" w:cs="Arial"/>
          <w:b/>
          <w:bCs/>
          <w:iCs/>
          <w:sz w:val="20"/>
          <w:szCs w:val="20"/>
        </w:rPr>
        <w:t xml:space="preserve">, </w:t>
      </w:r>
      <w:r w:rsidR="00737934" w:rsidRPr="0022623A">
        <w:rPr>
          <w:rFonts w:ascii="Arial" w:hAnsi="Arial" w:cs="Arial"/>
          <w:b/>
          <w:bCs/>
          <w:iCs/>
          <w:sz w:val="20"/>
          <w:szCs w:val="20"/>
        </w:rPr>
        <w:t xml:space="preserve">http://russianbor.com </w:t>
      </w:r>
      <w:r w:rsidRPr="0022623A">
        <w:rPr>
          <w:rFonts w:ascii="Arial" w:hAnsi="Arial" w:cs="Arial"/>
          <w:b/>
          <w:bCs/>
          <w:iCs/>
          <w:sz w:val="20"/>
          <w:szCs w:val="20"/>
        </w:rPr>
        <w:t>с даты истечения срока, установленного Положением для его опубликования в сети Интернет, а если он опубликован в сети Интернет после истечения такого срока, - с даты его опубликования в сети Интернет и до истечения срока, установленного Положением для обеспечения доступа в сети Интернет к тексту зарегистрированного Решения о выпуске (дополнительном выпуске) ценных бумаг.</w:t>
      </w:r>
    </w:p>
    <w:p w:rsidR="0014427F" w:rsidRPr="0022623A" w:rsidRDefault="0014427F" w:rsidP="0014427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Текст зарегистрированных изменений в Проспект ценных бумаг должен быть доступен </w:t>
      </w:r>
      <w:r w:rsidR="00DB596F" w:rsidRPr="0022623A">
        <w:rPr>
          <w:rFonts w:ascii="Arial" w:hAnsi="Arial" w:cs="Arial"/>
          <w:b/>
          <w:bCs/>
          <w:iCs/>
          <w:sz w:val="20"/>
          <w:szCs w:val="20"/>
        </w:rPr>
        <w:t xml:space="preserve">на страницах Эмитента в сети Интернет по адресам: </w:t>
      </w:r>
      <w:hyperlink r:id="rId49" w:history="1">
        <w:r w:rsidR="00B0409E" w:rsidRPr="0022623A">
          <w:rPr>
            <w:rStyle w:val="a3"/>
            <w:rFonts w:ascii="Arial" w:hAnsi="Arial" w:cs="Arial"/>
            <w:b/>
            <w:bCs/>
            <w:iCs/>
            <w:sz w:val="20"/>
            <w:szCs w:val="20"/>
          </w:rPr>
          <w:t>http://www.e-disclosure.ru/portal/company.aspx?id=32971</w:t>
        </w:r>
      </w:hyperlink>
      <w:r w:rsidR="00DB596F" w:rsidRPr="0022623A">
        <w:rPr>
          <w:rFonts w:ascii="Arial" w:hAnsi="Arial" w:cs="Arial"/>
          <w:b/>
          <w:bCs/>
          <w:iCs/>
          <w:sz w:val="20"/>
          <w:szCs w:val="20"/>
        </w:rPr>
        <w:t xml:space="preserve">, </w:t>
      </w:r>
      <w:r w:rsidR="00737934" w:rsidRPr="0022623A">
        <w:rPr>
          <w:rFonts w:ascii="Arial" w:hAnsi="Arial" w:cs="Arial"/>
          <w:b/>
          <w:bCs/>
          <w:iCs/>
          <w:sz w:val="20"/>
          <w:szCs w:val="20"/>
        </w:rPr>
        <w:t xml:space="preserve">http://russianbor.com </w:t>
      </w:r>
      <w:r w:rsidRPr="0022623A">
        <w:rPr>
          <w:rFonts w:ascii="Arial" w:hAnsi="Arial" w:cs="Arial"/>
          <w:b/>
          <w:bCs/>
          <w:iCs/>
          <w:sz w:val="20"/>
          <w:szCs w:val="20"/>
        </w:rPr>
        <w:t>с даты истечения срока, установленного Положением для его опубликования в сети Интернет, а если он опубликован в сети Интернет после истечения такого срока, - с даты его опубликования в сети Интернет и до истечения срока, установленного Положением для обеспечения доступа в сети Интернет к тексту зарегистрированного Проспекта ценных бумаг.</w:t>
      </w:r>
    </w:p>
    <w:p w:rsidR="0014427F" w:rsidRPr="0022623A" w:rsidRDefault="0014427F">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14427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е</w:t>
      </w:r>
      <w:r w:rsidR="00A00FBF" w:rsidRPr="0022623A">
        <w:rPr>
          <w:rFonts w:ascii="Arial" w:hAnsi="Arial" w:cs="Arial"/>
          <w:b/>
          <w:bCs/>
          <w:iCs/>
          <w:sz w:val="20"/>
          <w:szCs w:val="20"/>
        </w:rPr>
        <w:t xml:space="preserve">) Информация о начале размещения выпуска Облигаций раскрывается Эмитентом </w:t>
      </w:r>
      <w:r w:rsidR="00EB2498" w:rsidRPr="0022623A">
        <w:rPr>
          <w:rFonts w:ascii="Arial" w:hAnsi="Arial" w:cs="Arial"/>
          <w:b/>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00A00FBF" w:rsidRPr="0022623A">
        <w:rPr>
          <w:rFonts w:ascii="Arial" w:hAnsi="Arial" w:cs="Arial"/>
          <w:b/>
          <w:bCs/>
          <w:iCs/>
          <w:sz w:val="20"/>
          <w:szCs w:val="20"/>
        </w:rPr>
        <w:t>, в следующие сроки с даты, с которой начинается размещение Облигаций:</w:t>
      </w:r>
    </w:p>
    <w:p w:rsidR="00676F99" w:rsidRPr="0022623A" w:rsidRDefault="00A00FBF" w:rsidP="00634DE5">
      <w:pPr>
        <w:widowControl w:val="0"/>
        <w:numPr>
          <w:ilvl w:val="0"/>
          <w:numId w:val="20"/>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в ленте новостей - не позднее 1 (Одного) дня;</w:t>
      </w:r>
    </w:p>
    <w:p w:rsidR="00676F99" w:rsidRPr="0022623A" w:rsidRDefault="007F075A" w:rsidP="00634DE5">
      <w:pPr>
        <w:widowControl w:val="0"/>
        <w:numPr>
          <w:ilvl w:val="0"/>
          <w:numId w:val="20"/>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 xml:space="preserve">на страницах Эмитента в сети Интернет по адресам: </w:t>
      </w:r>
      <w:hyperlink r:id="rId50"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737934" w:rsidRPr="0022623A">
        <w:rPr>
          <w:rFonts w:ascii="Arial" w:hAnsi="Arial" w:cs="Arial"/>
          <w:b/>
          <w:bCs/>
          <w:iCs/>
          <w:sz w:val="20"/>
          <w:szCs w:val="20"/>
        </w:rPr>
        <w:t xml:space="preserve">http://russianbor.com </w:t>
      </w:r>
      <w:r w:rsidR="00A00FBF" w:rsidRPr="0022623A">
        <w:rPr>
          <w:rFonts w:ascii="Arial" w:hAnsi="Arial" w:cs="Arial"/>
          <w:b/>
          <w:bCs/>
          <w:iCs/>
          <w:sz w:val="20"/>
          <w:szCs w:val="20"/>
        </w:rPr>
        <w:t>- не позднее 2 (Двух) дней.</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При этом публикация в сети Интернет осуществляется после публикации в ленте новостей.</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14427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ж</w:t>
      </w:r>
      <w:r w:rsidR="00A00FBF" w:rsidRPr="0022623A">
        <w:rPr>
          <w:rFonts w:ascii="Arial" w:hAnsi="Arial" w:cs="Arial"/>
          <w:b/>
          <w:bCs/>
          <w:iCs/>
          <w:sz w:val="20"/>
          <w:szCs w:val="20"/>
        </w:rPr>
        <w:t xml:space="preserve">) Информация о завершении размещения выпуска Облигаций раскрывается Эмитентом </w:t>
      </w:r>
      <w:r w:rsidR="00EB2498" w:rsidRPr="0022623A">
        <w:rPr>
          <w:rFonts w:ascii="Arial" w:hAnsi="Arial" w:cs="Arial"/>
          <w:b/>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00A00FBF" w:rsidRPr="0022623A">
        <w:rPr>
          <w:rFonts w:ascii="Arial" w:hAnsi="Arial" w:cs="Arial"/>
          <w:b/>
          <w:bCs/>
          <w:iCs/>
          <w:sz w:val="20"/>
          <w:szCs w:val="20"/>
        </w:rPr>
        <w:t>, в следующие сроки с даты, в которую завершается размещение Облигаций:</w:t>
      </w:r>
    </w:p>
    <w:p w:rsidR="00676F99" w:rsidRPr="0022623A" w:rsidRDefault="00A00FBF" w:rsidP="00634DE5">
      <w:pPr>
        <w:widowControl w:val="0"/>
        <w:numPr>
          <w:ilvl w:val="0"/>
          <w:numId w:val="21"/>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в ленте новостей - не позднее 1 (Одного) дня;</w:t>
      </w:r>
    </w:p>
    <w:p w:rsidR="00676F99" w:rsidRPr="0022623A" w:rsidRDefault="007F075A" w:rsidP="00634DE5">
      <w:pPr>
        <w:widowControl w:val="0"/>
        <w:numPr>
          <w:ilvl w:val="0"/>
          <w:numId w:val="21"/>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 xml:space="preserve">на страницах Эмитента в сети Интернет по адресам: </w:t>
      </w:r>
      <w:hyperlink r:id="rId51"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737934" w:rsidRPr="0022623A">
        <w:rPr>
          <w:rFonts w:ascii="Arial" w:hAnsi="Arial" w:cs="Arial"/>
          <w:b/>
          <w:bCs/>
          <w:iCs/>
          <w:sz w:val="20"/>
          <w:szCs w:val="20"/>
        </w:rPr>
        <w:t xml:space="preserve">http://russianbor.com </w:t>
      </w:r>
      <w:r w:rsidR="00A00FBF" w:rsidRPr="0022623A">
        <w:rPr>
          <w:rFonts w:ascii="Arial" w:hAnsi="Arial" w:cs="Arial"/>
          <w:b/>
          <w:bCs/>
          <w:iCs/>
          <w:sz w:val="20"/>
          <w:szCs w:val="20"/>
        </w:rPr>
        <w:t>- не позднее 2 (Двух) дней.</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При этом публикация в сети Интернет осуществляется после публикации в ленте новостей.</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5) На этапе государственной регистрации отчета об итогах выпуска </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После государственной регистрации отчета об итогах выпуска ценных бумаг Эмитент публикует сообщение о государственной регистрации отчета об итогах выпуска ценных бумаг </w:t>
      </w:r>
      <w:r w:rsidR="00EB2498" w:rsidRPr="0022623A">
        <w:rPr>
          <w:rFonts w:ascii="Arial" w:hAnsi="Arial" w:cs="Arial"/>
          <w:b/>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22623A">
        <w:rPr>
          <w:rFonts w:ascii="Arial" w:hAnsi="Arial" w:cs="Arial"/>
          <w:b/>
          <w:bCs/>
          <w:iCs/>
          <w:sz w:val="20"/>
          <w:szCs w:val="20"/>
        </w:rPr>
        <w:t>, в следующие сроки с даты опубликования информации о государственной регистрации отчета об итогах выпуска ценных бумаг Эмитента на странице регистрирующего органа в сети Интернет или даты получения Эмитентом письменного уведомления регистрирующего органа о государственной регистрации отчета об итогах выпуска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676F99" w:rsidRPr="0022623A" w:rsidRDefault="00A00FBF" w:rsidP="00634DE5">
      <w:pPr>
        <w:widowControl w:val="0"/>
        <w:numPr>
          <w:ilvl w:val="0"/>
          <w:numId w:val="22"/>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в ленте новостей - не позднее 1 (Одного) дня;</w:t>
      </w:r>
    </w:p>
    <w:p w:rsidR="00676F99" w:rsidRPr="0022623A" w:rsidRDefault="007F075A" w:rsidP="00634DE5">
      <w:pPr>
        <w:widowControl w:val="0"/>
        <w:numPr>
          <w:ilvl w:val="0"/>
          <w:numId w:val="22"/>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 xml:space="preserve">на страницах Эмитента в сети Интернет по адресам: </w:t>
      </w:r>
      <w:hyperlink r:id="rId52"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737934" w:rsidRPr="0022623A">
        <w:rPr>
          <w:rFonts w:ascii="Arial" w:hAnsi="Arial" w:cs="Arial"/>
          <w:b/>
          <w:bCs/>
          <w:iCs/>
          <w:sz w:val="20"/>
          <w:szCs w:val="20"/>
        </w:rPr>
        <w:t xml:space="preserve">http://russianbor.com </w:t>
      </w:r>
      <w:r w:rsidR="00A00FBF" w:rsidRPr="0022623A">
        <w:rPr>
          <w:rFonts w:ascii="Arial" w:hAnsi="Arial" w:cs="Arial"/>
          <w:b/>
          <w:bCs/>
          <w:iCs/>
          <w:sz w:val="20"/>
          <w:szCs w:val="20"/>
        </w:rPr>
        <w:t>- не позднее 2 (Двух) дней.</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При этом публикация в сети Интернет осуществляется после публикации в ленте новостей.</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В срок не более 2 (Двух) дней с даты опубликования информации о государственной регистрации Отчета об итогах выпуска ценных бумаг Эмитента на странице регистрирующего органа в сети Интернет или даты получения Эмитентом письменного уведомления регистрирующего органа о государственной регистрации Отчета об итогах выпуска ценных бумаг посредством почтовой, факсимильной, электронной связи, вручения под роспись в зависимости от того, какая из указанных дат наступит раньше, Эмитент опубликует текст зарегистрированного Отчета об итогах выпуска ценных бумаг </w:t>
      </w:r>
      <w:r w:rsidR="00DB596F" w:rsidRPr="0022623A">
        <w:rPr>
          <w:rFonts w:ascii="Arial" w:hAnsi="Arial" w:cs="Arial"/>
          <w:b/>
          <w:bCs/>
          <w:iCs/>
          <w:sz w:val="20"/>
          <w:szCs w:val="20"/>
        </w:rPr>
        <w:t xml:space="preserve">на страницах Эмитента в сети Интернет по адресам: </w:t>
      </w:r>
      <w:hyperlink r:id="rId53" w:history="1">
        <w:r w:rsidR="00B0409E" w:rsidRPr="0022623A">
          <w:rPr>
            <w:rStyle w:val="a3"/>
            <w:rFonts w:ascii="Arial" w:hAnsi="Arial" w:cs="Arial"/>
            <w:b/>
            <w:bCs/>
            <w:iCs/>
            <w:sz w:val="20"/>
            <w:szCs w:val="20"/>
          </w:rPr>
          <w:t>http://www.e-disclosure.ru/portal/company.aspx?id=32971</w:t>
        </w:r>
      </w:hyperlink>
      <w:r w:rsidR="00DB596F"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465FB4" w:rsidRPr="0022623A" w:rsidRDefault="00465FB4">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Текст зарегистрированного Отчета об итогах выпуска ценных бумаг должен быть доступен на </w:t>
      </w:r>
      <w:r w:rsidRPr="0022623A">
        <w:rPr>
          <w:rFonts w:ascii="Arial" w:hAnsi="Arial" w:cs="Arial"/>
          <w:b/>
          <w:bCs/>
          <w:iCs/>
          <w:sz w:val="20"/>
          <w:szCs w:val="20"/>
        </w:rPr>
        <w:lastRenderedPageBreak/>
        <w:t>странице Эмитента в сети Интернет в течение не менее 12 месяцев с даты истечения срока, установленного Положением о раскрытии информации эмитентами эмиссионных ценных бумаг, утвержденным Приказом ФСФР России от 4 октября 2011 года №11-46/</w:t>
      </w:r>
      <w:proofErr w:type="spellStart"/>
      <w:r w:rsidRPr="0022623A">
        <w:rPr>
          <w:rFonts w:ascii="Arial" w:hAnsi="Arial" w:cs="Arial"/>
          <w:b/>
          <w:bCs/>
          <w:iCs/>
          <w:sz w:val="20"/>
          <w:szCs w:val="20"/>
        </w:rPr>
        <w:t>пз</w:t>
      </w:r>
      <w:proofErr w:type="spellEnd"/>
      <w:r w:rsidRPr="0022623A">
        <w:rPr>
          <w:rFonts w:ascii="Arial" w:hAnsi="Arial" w:cs="Arial"/>
          <w:b/>
          <w:bCs/>
          <w:iCs/>
          <w:sz w:val="20"/>
          <w:szCs w:val="20"/>
        </w:rPr>
        <w:t>-н, для его опубликования в сети Интернет, а если он опубликован в сети Интернет после истечения такого срока, - с даты его опубликования в сети Интернет.</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Начиная с даты государственной регистрации Отчета об итогах выпуска ценных бумаг, все заинтересованные лица могут ознакомиться с Отчетом об итогах выпуска ценных бумаг, а также получить его копии по следующему адресу: </w:t>
      </w:r>
      <w:r w:rsidR="00DB596F" w:rsidRPr="0022623A">
        <w:rPr>
          <w:rFonts w:ascii="Arial" w:hAnsi="Arial" w:cs="Arial"/>
          <w:b/>
          <w:bCs/>
          <w:iCs/>
          <w:sz w:val="20"/>
          <w:szCs w:val="20"/>
        </w:rPr>
        <w:t>Российская Федерация, Приморский край, город Дальнегорск, проспект 50 лет Октября, дом 116.</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Эмитент обязан предоставить копии Отчета об итогах выпуска ценных бумаг владельцам ценных бумаг Эмитента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 </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Банковские реквизиты расчетного счета (счетов) Эмитента для оплаты расходов по изготовлению копий документов, указанных в настоящем пункте, и размер (порядок определения размера) таких расходов должны быть опубликованы Эмитентом </w:t>
      </w:r>
      <w:r w:rsidR="00DB596F" w:rsidRPr="0022623A">
        <w:rPr>
          <w:rFonts w:ascii="Arial" w:hAnsi="Arial" w:cs="Arial"/>
          <w:b/>
          <w:bCs/>
          <w:iCs/>
          <w:sz w:val="20"/>
          <w:szCs w:val="20"/>
        </w:rPr>
        <w:t xml:space="preserve">на страницах Эмитента в сети Интернет по адресам: </w:t>
      </w:r>
      <w:hyperlink r:id="rId54" w:history="1">
        <w:r w:rsidR="00B0409E" w:rsidRPr="0022623A">
          <w:rPr>
            <w:rStyle w:val="a3"/>
            <w:rFonts w:ascii="Arial" w:hAnsi="Arial" w:cs="Arial"/>
            <w:b/>
            <w:bCs/>
            <w:iCs/>
            <w:sz w:val="20"/>
            <w:szCs w:val="20"/>
          </w:rPr>
          <w:t>http://www.e-disclosure.ru/portal/company.aspx?id=32971</w:t>
        </w:r>
      </w:hyperlink>
      <w:r w:rsidR="00DB596F"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465FB4" w:rsidRPr="0022623A" w:rsidRDefault="00465FB4" w:rsidP="00465FB4">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6) Если в соответствии с Федеральным законом «О рынке ценных бумаг» или иными федеральными законами эмиссия ценных бумаг осуществляется без государственной регистрации отчета об итогах выпуска ценных бумаг, положение п. 11 </w:t>
      </w:r>
      <w:proofErr w:type="spellStart"/>
      <w:r w:rsidRPr="0022623A">
        <w:rPr>
          <w:rFonts w:ascii="Arial" w:hAnsi="Arial" w:cs="Arial"/>
          <w:b/>
          <w:bCs/>
          <w:iCs/>
          <w:sz w:val="20"/>
          <w:szCs w:val="20"/>
        </w:rPr>
        <w:t>пп</w:t>
      </w:r>
      <w:proofErr w:type="spellEnd"/>
      <w:r w:rsidRPr="0022623A">
        <w:rPr>
          <w:rFonts w:ascii="Arial" w:hAnsi="Arial" w:cs="Arial"/>
          <w:b/>
          <w:bCs/>
          <w:iCs/>
          <w:sz w:val="20"/>
          <w:szCs w:val="20"/>
        </w:rPr>
        <w:t>. 5) Решения о выпуске ценных бумаг не применяются.</w:t>
      </w:r>
    </w:p>
    <w:p w:rsidR="00465FB4" w:rsidRPr="0022623A" w:rsidRDefault="00465FB4" w:rsidP="00465FB4">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В указанном случае информация раскрывается на этапе представления в регистрирующий орган уведомления об итогах выпуска ценных бумаг </w:t>
      </w:r>
      <w:r w:rsidRPr="0022623A">
        <w:rPr>
          <w:rFonts w:ascii="Arial" w:hAnsi="Arial" w:cs="Arial"/>
          <w:b/>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22623A">
        <w:rPr>
          <w:rFonts w:ascii="Arial" w:hAnsi="Arial" w:cs="Arial"/>
          <w:b/>
          <w:bCs/>
          <w:iCs/>
          <w:sz w:val="20"/>
          <w:szCs w:val="20"/>
        </w:rPr>
        <w:t>, в следующие сроки с даты представления (направления) уведомления об итогах выпуска в регистрирующий орган:</w:t>
      </w:r>
    </w:p>
    <w:p w:rsidR="00465FB4" w:rsidRPr="0022623A" w:rsidRDefault="00465FB4" w:rsidP="00465FB4">
      <w:pPr>
        <w:widowControl w:val="0"/>
        <w:numPr>
          <w:ilvl w:val="0"/>
          <w:numId w:val="21"/>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в ленте новостей - не позднее 1 (Одного) дня;</w:t>
      </w:r>
    </w:p>
    <w:p w:rsidR="00465FB4" w:rsidRPr="0022623A" w:rsidRDefault="007F075A" w:rsidP="00465FB4">
      <w:pPr>
        <w:widowControl w:val="0"/>
        <w:numPr>
          <w:ilvl w:val="0"/>
          <w:numId w:val="21"/>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 xml:space="preserve">на страницах Эмитента в сети Интернет по адресам: </w:t>
      </w:r>
      <w:hyperlink r:id="rId55"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737934" w:rsidRPr="0022623A">
        <w:rPr>
          <w:rFonts w:ascii="Arial" w:hAnsi="Arial" w:cs="Arial"/>
          <w:b/>
          <w:bCs/>
          <w:iCs/>
          <w:sz w:val="20"/>
          <w:szCs w:val="20"/>
        </w:rPr>
        <w:t xml:space="preserve">http://russianbor.com </w:t>
      </w:r>
      <w:r w:rsidR="00465FB4" w:rsidRPr="0022623A">
        <w:rPr>
          <w:rFonts w:ascii="Arial" w:hAnsi="Arial" w:cs="Arial"/>
          <w:b/>
          <w:bCs/>
          <w:iCs/>
          <w:sz w:val="20"/>
          <w:szCs w:val="20"/>
        </w:rPr>
        <w:t>- не позднее 2 (Двух) дней.</w:t>
      </w:r>
    </w:p>
    <w:p w:rsidR="00465FB4" w:rsidRPr="0022623A" w:rsidRDefault="00465FB4" w:rsidP="00465FB4">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При этом публикация в сети Интернет осуществляется после публикации в ленте новостей.</w:t>
      </w:r>
    </w:p>
    <w:p w:rsidR="00465FB4" w:rsidRPr="0022623A" w:rsidRDefault="00465FB4" w:rsidP="00465FB4">
      <w:pPr>
        <w:widowControl w:val="0"/>
        <w:autoSpaceDE w:val="0"/>
        <w:autoSpaceDN w:val="0"/>
        <w:adjustRightInd w:val="0"/>
        <w:spacing w:after="0" w:line="240" w:lineRule="auto"/>
        <w:jc w:val="both"/>
        <w:rPr>
          <w:rFonts w:ascii="Arial" w:hAnsi="Arial" w:cs="Arial"/>
          <w:b/>
          <w:bCs/>
          <w:iCs/>
          <w:sz w:val="20"/>
          <w:szCs w:val="20"/>
        </w:rPr>
      </w:pPr>
    </w:p>
    <w:p w:rsidR="00465FB4" w:rsidRPr="0022623A" w:rsidRDefault="00465FB4" w:rsidP="00465FB4">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Эмитент обязуется пред</w:t>
      </w:r>
      <w:r w:rsidR="00C57359" w:rsidRPr="0022623A">
        <w:rPr>
          <w:rFonts w:ascii="Arial" w:hAnsi="Arial" w:cs="Arial"/>
          <w:b/>
          <w:bCs/>
          <w:iCs/>
          <w:sz w:val="20"/>
          <w:szCs w:val="20"/>
        </w:rPr>
        <w:t>оставить в ЗАО «ФБ ММВБ» копию у</w:t>
      </w:r>
      <w:r w:rsidRPr="0022623A">
        <w:rPr>
          <w:rFonts w:ascii="Arial" w:hAnsi="Arial" w:cs="Arial"/>
          <w:b/>
          <w:bCs/>
          <w:iCs/>
          <w:sz w:val="20"/>
          <w:szCs w:val="20"/>
        </w:rPr>
        <w:t xml:space="preserve">ведомления об итогах выпуска ценных бумаг не позднее, чем на следующий день </w:t>
      </w:r>
      <w:r w:rsidR="00C57359" w:rsidRPr="0022623A">
        <w:rPr>
          <w:rFonts w:ascii="Arial" w:hAnsi="Arial" w:cs="Arial"/>
          <w:b/>
          <w:bCs/>
          <w:iCs/>
          <w:sz w:val="20"/>
          <w:szCs w:val="20"/>
        </w:rPr>
        <w:t>с момента представления такого у</w:t>
      </w:r>
      <w:r w:rsidRPr="0022623A">
        <w:rPr>
          <w:rFonts w:ascii="Arial" w:hAnsi="Arial" w:cs="Arial"/>
          <w:b/>
          <w:bCs/>
          <w:iCs/>
          <w:sz w:val="20"/>
          <w:szCs w:val="20"/>
        </w:rPr>
        <w:t>ведомления об итогах выпуска ценных бумаг в регистрирующий орган.</w:t>
      </w:r>
    </w:p>
    <w:p w:rsidR="00465FB4" w:rsidRPr="0022623A" w:rsidRDefault="00465FB4" w:rsidP="00465FB4">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В срок не более 2 (Двух) дней с даты представления (направления) в регистрирующий орган уведомления об итогах выпуска ценных бумаг, Эмитент публикует текст представленного уведомления об итогах выпуска ценных бумаг </w:t>
      </w:r>
      <w:r w:rsidR="00DB596F" w:rsidRPr="0022623A">
        <w:rPr>
          <w:rFonts w:ascii="Arial" w:hAnsi="Arial" w:cs="Arial"/>
          <w:b/>
          <w:bCs/>
          <w:iCs/>
          <w:sz w:val="20"/>
          <w:szCs w:val="20"/>
        </w:rPr>
        <w:t xml:space="preserve">на страницах Эмитента в сети Интернет по адресам: </w:t>
      </w:r>
      <w:hyperlink r:id="rId56" w:history="1">
        <w:r w:rsidR="00B0409E" w:rsidRPr="0022623A">
          <w:rPr>
            <w:rStyle w:val="a3"/>
            <w:rFonts w:ascii="Arial" w:hAnsi="Arial" w:cs="Arial"/>
            <w:b/>
            <w:bCs/>
            <w:iCs/>
            <w:sz w:val="20"/>
            <w:szCs w:val="20"/>
          </w:rPr>
          <w:t>http://www.e-disclosure.ru/portal/company.aspx?id=32971</w:t>
        </w:r>
      </w:hyperlink>
      <w:r w:rsidR="00DB596F"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p>
    <w:p w:rsidR="00465FB4" w:rsidRPr="0022623A" w:rsidRDefault="00465FB4" w:rsidP="00465FB4">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Текст представленного Уведомления об итогах выпуска ценных бумаг должен быть доступен </w:t>
      </w:r>
      <w:r w:rsidR="00DB596F" w:rsidRPr="0022623A">
        <w:rPr>
          <w:rFonts w:ascii="Arial" w:hAnsi="Arial" w:cs="Arial"/>
          <w:b/>
          <w:bCs/>
          <w:iCs/>
          <w:sz w:val="20"/>
          <w:szCs w:val="20"/>
        </w:rPr>
        <w:t xml:space="preserve">на страницах Эмитента в сети Интернет по адресам: </w:t>
      </w:r>
      <w:hyperlink r:id="rId57" w:history="1">
        <w:r w:rsidR="00B0409E" w:rsidRPr="0022623A">
          <w:rPr>
            <w:rStyle w:val="a3"/>
            <w:rFonts w:ascii="Arial" w:hAnsi="Arial" w:cs="Arial"/>
            <w:b/>
            <w:bCs/>
            <w:iCs/>
            <w:sz w:val="20"/>
            <w:szCs w:val="20"/>
          </w:rPr>
          <w:t>http://www.e-disclosure.ru/portal/company.aspx?id=32971</w:t>
        </w:r>
      </w:hyperlink>
      <w:r w:rsidR="00DB596F" w:rsidRPr="0022623A">
        <w:rPr>
          <w:rFonts w:ascii="Arial" w:hAnsi="Arial" w:cs="Arial"/>
          <w:b/>
          <w:bCs/>
          <w:iCs/>
          <w:sz w:val="20"/>
          <w:szCs w:val="20"/>
        </w:rPr>
        <w:t xml:space="preserve">, </w:t>
      </w:r>
      <w:r w:rsidR="00737934" w:rsidRPr="0022623A">
        <w:rPr>
          <w:rFonts w:ascii="Arial" w:hAnsi="Arial" w:cs="Arial"/>
          <w:b/>
          <w:bCs/>
          <w:iCs/>
          <w:sz w:val="20"/>
          <w:szCs w:val="20"/>
        </w:rPr>
        <w:t xml:space="preserve">http://russianbor.com </w:t>
      </w:r>
      <w:r w:rsidRPr="0022623A">
        <w:rPr>
          <w:rFonts w:ascii="Arial" w:hAnsi="Arial" w:cs="Arial"/>
          <w:b/>
          <w:bCs/>
          <w:iCs/>
          <w:sz w:val="20"/>
          <w:szCs w:val="20"/>
        </w:rPr>
        <w:t>в течение не менее 12 (Двенадцати) месяцев с даты истечения срока, установленного Положением о раскрытии информации эмитентами эмиссионных ценных бумаг, утвержденным Приказом ФСФР России от 4 октября 2011 года №11-46/</w:t>
      </w:r>
      <w:proofErr w:type="spellStart"/>
      <w:r w:rsidRPr="0022623A">
        <w:rPr>
          <w:rFonts w:ascii="Arial" w:hAnsi="Arial" w:cs="Arial"/>
          <w:b/>
          <w:bCs/>
          <w:iCs/>
          <w:sz w:val="20"/>
          <w:szCs w:val="20"/>
        </w:rPr>
        <w:t>пз</w:t>
      </w:r>
      <w:proofErr w:type="spellEnd"/>
      <w:r w:rsidRPr="0022623A">
        <w:rPr>
          <w:rFonts w:ascii="Arial" w:hAnsi="Arial" w:cs="Arial"/>
          <w:b/>
          <w:bCs/>
          <w:iCs/>
          <w:sz w:val="20"/>
          <w:szCs w:val="20"/>
        </w:rPr>
        <w:t>-н, для его опубликования в сети Интернет, а если он опубликован в сети Интернет после истечения такого срока, - с даты его опубликования в сети Интернет.</w:t>
      </w:r>
    </w:p>
    <w:p w:rsidR="00465FB4" w:rsidRPr="0022623A" w:rsidRDefault="00465FB4" w:rsidP="00465FB4">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В случае если доступ к информации, содержащейся в Проспекте ценных бумаг, обеспечивался Эмитентом дополнительными способами, Эмитент обязан обеспечить доступ к информации, содержащейся в уведомлении об итогах выпуска ценных бумаг, теми же дополнительными способами, которыми обеспечивался доступ к информации, содержащейся в Проспекте ценных бумаг.</w:t>
      </w:r>
    </w:p>
    <w:p w:rsidR="00465FB4" w:rsidRPr="0022623A" w:rsidRDefault="00465FB4" w:rsidP="00465FB4">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Начиная с даты представления (направления) уведомления об итогах выпуска ценных бумаг в регистрирующий орган, все заинтересованные лица могут ознакомиться с уведомлением об итогах выпуска ценных бумаг, а также получить его копии по следующему адресу:</w:t>
      </w:r>
    </w:p>
    <w:p w:rsidR="00DB596F" w:rsidRPr="0022623A" w:rsidRDefault="00DB596F" w:rsidP="00465FB4">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Российская Федерация, Приморский край, город Дальнегорск, проспект 50 лет Октября, дом 116.</w:t>
      </w:r>
    </w:p>
    <w:p w:rsidR="00465FB4" w:rsidRPr="0022623A" w:rsidRDefault="00465FB4" w:rsidP="00465FB4">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Эмитент обязан предоставить копии уведомления об итогах выпуска ценных бумаг владельцам ценных бумаг Эмитента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 </w:t>
      </w:r>
    </w:p>
    <w:p w:rsidR="00465FB4" w:rsidRPr="0022623A" w:rsidRDefault="00465FB4">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Банковские реквизиты расчетного счета (счетов) Эмитента для оплаты расходов по изготовлению копий документов, указанных в настоящем пункте, и размер (порядок определения размера) таких расходов должны быть опубликованы Эмитентом </w:t>
      </w:r>
      <w:r w:rsidR="00DB596F" w:rsidRPr="0022623A">
        <w:rPr>
          <w:rFonts w:ascii="Arial" w:hAnsi="Arial" w:cs="Arial"/>
          <w:b/>
          <w:bCs/>
          <w:iCs/>
          <w:sz w:val="20"/>
          <w:szCs w:val="20"/>
        </w:rPr>
        <w:t xml:space="preserve">на страницах Эмитента в сети Интернет по адресам: </w:t>
      </w:r>
      <w:hyperlink r:id="rId58" w:history="1">
        <w:r w:rsidR="00B0409E" w:rsidRPr="0022623A">
          <w:rPr>
            <w:rStyle w:val="a3"/>
            <w:rFonts w:ascii="Arial" w:hAnsi="Arial" w:cs="Arial"/>
            <w:b/>
            <w:bCs/>
            <w:iCs/>
            <w:sz w:val="20"/>
            <w:szCs w:val="20"/>
          </w:rPr>
          <w:t>http://www.e-disclosure.ru/portal/company.aspx?id=32971</w:t>
        </w:r>
      </w:hyperlink>
      <w:r w:rsidR="00DB596F"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p>
    <w:p w:rsidR="001C186C" w:rsidRPr="0022623A" w:rsidRDefault="001C186C">
      <w:pPr>
        <w:widowControl w:val="0"/>
        <w:autoSpaceDE w:val="0"/>
        <w:autoSpaceDN w:val="0"/>
        <w:adjustRightInd w:val="0"/>
        <w:spacing w:after="0" w:line="240" w:lineRule="auto"/>
        <w:jc w:val="both"/>
        <w:rPr>
          <w:rFonts w:ascii="Arial" w:hAnsi="Arial" w:cs="Arial"/>
          <w:b/>
          <w:bCs/>
          <w:iCs/>
          <w:sz w:val="20"/>
          <w:szCs w:val="20"/>
        </w:rPr>
      </w:pPr>
    </w:p>
    <w:p w:rsidR="001C186C" w:rsidRPr="0022623A" w:rsidRDefault="001C186C">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Информация о намерении Эмитента представить в регистрирующий орган Уведомление об итогах выпуска Облигаций раскрывается Эмитентом до начала размещения Облигаций в форме, установленной нормативными правовыми актами федерального органа исполнительной власти по рынку ценных бумаг, регулирующими порядок раскрытия информации на рынке ценных бумаг, и действующими на момент наступления указанного события,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кредитной организации – эмитента, на котором принято решение или с даты принятия такого решения уполномоченным органом управления Эмитента, если составление протокола не требуется:</w:t>
      </w:r>
    </w:p>
    <w:p w:rsidR="001C186C" w:rsidRPr="0022623A" w:rsidRDefault="001C186C" w:rsidP="001C186C">
      <w:pPr>
        <w:widowControl w:val="0"/>
        <w:numPr>
          <w:ilvl w:val="0"/>
          <w:numId w:val="21"/>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в ленте новостей - не позднее 1 (Одного) дня;</w:t>
      </w:r>
    </w:p>
    <w:p w:rsidR="001C186C" w:rsidRPr="0022623A" w:rsidRDefault="001C186C" w:rsidP="001C186C">
      <w:pPr>
        <w:widowControl w:val="0"/>
        <w:numPr>
          <w:ilvl w:val="0"/>
          <w:numId w:val="21"/>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 xml:space="preserve">на страницах Эмитента в сети Интернет по адресам: </w:t>
      </w:r>
      <w:hyperlink r:id="rId59"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737934" w:rsidRPr="0022623A">
        <w:rPr>
          <w:rFonts w:ascii="Arial" w:hAnsi="Arial" w:cs="Arial"/>
          <w:b/>
          <w:bCs/>
          <w:iCs/>
          <w:sz w:val="20"/>
          <w:szCs w:val="20"/>
        </w:rPr>
        <w:t xml:space="preserve">http://russianbor.com </w:t>
      </w:r>
      <w:r w:rsidRPr="0022623A">
        <w:rPr>
          <w:rFonts w:ascii="Arial" w:hAnsi="Arial" w:cs="Arial"/>
          <w:b/>
          <w:bCs/>
          <w:iCs/>
          <w:sz w:val="20"/>
          <w:szCs w:val="20"/>
        </w:rPr>
        <w:t>- не позднее 2 (Двух) дней.</w:t>
      </w:r>
    </w:p>
    <w:p w:rsidR="001C186C" w:rsidRPr="0022623A" w:rsidRDefault="001C186C" w:rsidP="001C186C">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При этом публикация в сети Интернет осуществляется после публикации в ленте новостей.</w:t>
      </w:r>
    </w:p>
    <w:p w:rsidR="00465FB4" w:rsidRPr="0022623A" w:rsidRDefault="00465FB4">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bCs/>
          <w:iCs/>
          <w:sz w:val="20"/>
          <w:szCs w:val="20"/>
        </w:rPr>
      </w:pPr>
      <w:r w:rsidRPr="0022623A">
        <w:rPr>
          <w:rFonts w:ascii="Arial" w:hAnsi="Arial" w:cs="Arial"/>
          <w:bCs/>
          <w:iCs/>
          <w:sz w:val="20"/>
          <w:szCs w:val="20"/>
        </w:rPr>
        <w:t>Порядок раскрытия эмитентом иной информации:</w:t>
      </w:r>
    </w:p>
    <w:p w:rsidR="00676F99" w:rsidRPr="0022623A" w:rsidRDefault="00676F99">
      <w:pPr>
        <w:spacing w:after="0" w:line="240" w:lineRule="auto"/>
        <w:jc w:val="both"/>
        <w:rPr>
          <w:rFonts w:ascii="Arial" w:hAnsi="Arial" w:cs="Arial"/>
          <w:b/>
          <w:sz w:val="20"/>
          <w:szCs w:val="20"/>
        </w:rPr>
      </w:pP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1) До даты начала размещения выпуска Облигаций уполномоченный орган управления Эмитента принимает решение о порядке размещения Облигаций (размещение Облигаций в форме конкурса по определению процентной ставки по первому купону либо размещение Облигаций путем сбора адресных заявок со стороны покупателей на приобретение Облигаций по фиксированной цене и процентной ставке по первому купону).</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xml:space="preserve">Сообщение о принятии Эмитентом решения о </w:t>
      </w:r>
      <w:r w:rsidR="005E596E" w:rsidRPr="0022623A">
        <w:rPr>
          <w:rFonts w:ascii="Arial" w:hAnsi="Arial" w:cs="Arial"/>
          <w:b/>
          <w:sz w:val="20"/>
          <w:szCs w:val="20"/>
        </w:rPr>
        <w:t>порядке</w:t>
      </w:r>
      <w:r w:rsidRPr="0022623A">
        <w:rPr>
          <w:rFonts w:ascii="Arial" w:hAnsi="Arial" w:cs="Arial"/>
          <w:b/>
          <w:sz w:val="20"/>
          <w:szCs w:val="20"/>
        </w:rPr>
        <w:t xml:space="preserve"> размещения Облигаций раскрывается </w:t>
      </w:r>
      <w:r w:rsidR="00EB2498" w:rsidRPr="0022623A">
        <w:rPr>
          <w:rFonts w:ascii="Arial" w:hAnsi="Arial" w:cs="Arial"/>
          <w:b/>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22623A">
        <w:rPr>
          <w:rFonts w:ascii="Arial" w:hAnsi="Arial" w:cs="Arial"/>
          <w:b/>
          <w:bCs/>
          <w:iCs/>
          <w:sz w:val="20"/>
          <w:szCs w:val="20"/>
        </w:rPr>
        <w:t>,</w:t>
      </w:r>
      <w:r w:rsidRPr="0022623A">
        <w:rPr>
          <w:rFonts w:ascii="Arial" w:hAnsi="Arial" w:cs="Arial"/>
          <w:b/>
          <w:sz w:val="20"/>
          <w:szCs w:val="20"/>
        </w:rPr>
        <w:t xml:space="preserve">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заседания уполномоченного органа управления Эмитента, на котором принято соответствующее решение или с даты принятия такого решения уполномоченным органом управления Эмитента, если составление протокола не требуется:</w:t>
      </w:r>
    </w:p>
    <w:p w:rsidR="00676F99" w:rsidRPr="0022623A" w:rsidRDefault="00A00FBF" w:rsidP="00634DE5">
      <w:pPr>
        <w:numPr>
          <w:ilvl w:val="0"/>
          <w:numId w:val="23"/>
        </w:numPr>
        <w:tabs>
          <w:tab w:val="left" w:pos="284"/>
        </w:tabs>
        <w:spacing w:after="0" w:line="240" w:lineRule="auto"/>
        <w:ind w:left="0" w:firstLine="0"/>
        <w:jc w:val="both"/>
        <w:rPr>
          <w:rFonts w:ascii="Arial" w:hAnsi="Arial" w:cs="Arial"/>
          <w:b/>
          <w:sz w:val="20"/>
          <w:szCs w:val="20"/>
        </w:rPr>
      </w:pPr>
      <w:r w:rsidRPr="0022623A">
        <w:rPr>
          <w:rFonts w:ascii="Arial" w:hAnsi="Arial" w:cs="Arial"/>
          <w:b/>
          <w:sz w:val="20"/>
          <w:szCs w:val="20"/>
        </w:rPr>
        <w:t>в ленте новостей – не позднее 1 (Одного) дня;</w:t>
      </w:r>
    </w:p>
    <w:p w:rsidR="00676F99" w:rsidRPr="0022623A" w:rsidRDefault="007F075A" w:rsidP="00634DE5">
      <w:pPr>
        <w:numPr>
          <w:ilvl w:val="0"/>
          <w:numId w:val="23"/>
        </w:numPr>
        <w:tabs>
          <w:tab w:val="left" w:pos="284"/>
        </w:tabs>
        <w:spacing w:after="0" w:line="240" w:lineRule="auto"/>
        <w:ind w:left="0" w:firstLine="0"/>
        <w:jc w:val="both"/>
        <w:rPr>
          <w:rFonts w:ascii="Arial" w:hAnsi="Arial" w:cs="Arial"/>
          <w:b/>
          <w:sz w:val="20"/>
          <w:szCs w:val="20"/>
        </w:rPr>
      </w:pPr>
      <w:r w:rsidRPr="0022623A">
        <w:rPr>
          <w:rFonts w:ascii="Arial" w:hAnsi="Arial" w:cs="Arial"/>
          <w:b/>
          <w:bCs/>
          <w:iCs/>
          <w:sz w:val="20"/>
          <w:szCs w:val="20"/>
        </w:rPr>
        <w:t xml:space="preserve">на страницах Эмитента в сети Интернет по адресам: </w:t>
      </w:r>
      <w:hyperlink r:id="rId60"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r w:rsidR="00A00FBF" w:rsidRPr="0022623A">
        <w:rPr>
          <w:rFonts w:ascii="Arial" w:hAnsi="Arial" w:cs="Arial"/>
          <w:b/>
          <w:sz w:val="20"/>
          <w:szCs w:val="20"/>
        </w:rPr>
        <w:t xml:space="preserve"> – не позднее 2 (Двух) дней.</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При этом публикация в сети Интернет осуществляется после публикации в ленте новостей.</w:t>
      </w:r>
    </w:p>
    <w:p w:rsidR="00172EB9" w:rsidRPr="0022623A" w:rsidRDefault="00172EB9" w:rsidP="00172EB9">
      <w:pPr>
        <w:spacing w:after="0" w:line="240" w:lineRule="auto"/>
        <w:jc w:val="both"/>
        <w:rPr>
          <w:rFonts w:ascii="Arial" w:hAnsi="Arial" w:cs="Arial"/>
          <w:b/>
          <w:sz w:val="20"/>
          <w:szCs w:val="20"/>
        </w:rPr>
      </w:pPr>
      <w:r w:rsidRPr="0022623A">
        <w:rPr>
          <w:rFonts w:ascii="Arial" w:hAnsi="Arial" w:cs="Arial"/>
          <w:b/>
          <w:sz w:val="20"/>
          <w:szCs w:val="20"/>
        </w:rPr>
        <w:t>Эмитент информирует Биржу о принятых решениях не позднее 1 (Одного) дня с даты принятия уполномоченным органом управления Эмитента решения о порядке размещения Облигаций и не позднее чем за 1 (Один) рабочий день до даты начала размещения Облигаций.</w:t>
      </w:r>
    </w:p>
    <w:p w:rsidR="00676F99" w:rsidRPr="0022623A" w:rsidRDefault="00676F99">
      <w:pPr>
        <w:spacing w:after="0" w:line="240" w:lineRule="auto"/>
        <w:jc w:val="both"/>
        <w:rPr>
          <w:rFonts w:ascii="Arial" w:hAnsi="Arial" w:cs="Arial"/>
          <w:b/>
          <w:sz w:val="20"/>
          <w:szCs w:val="20"/>
        </w:rPr>
      </w:pPr>
    </w:p>
    <w:p w:rsidR="001B60A4" w:rsidRPr="0022623A" w:rsidRDefault="00A00FBF" w:rsidP="001B60A4">
      <w:pPr>
        <w:spacing w:after="0" w:line="240" w:lineRule="auto"/>
        <w:jc w:val="both"/>
        <w:rPr>
          <w:rFonts w:ascii="Arial" w:hAnsi="Arial" w:cs="Arial"/>
          <w:b/>
          <w:sz w:val="20"/>
          <w:szCs w:val="20"/>
        </w:rPr>
      </w:pPr>
      <w:r w:rsidRPr="0022623A">
        <w:rPr>
          <w:rFonts w:ascii="Arial" w:hAnsi="Arial" w:cs="Arial"/>
          <w:b/>
          <w:sz w:val="20"/>
          <w:szCs w:val="20"/>
        </w:rPr>
        <w:t xml:space="preserve">2) </w:t>
      </w:r>
      <w:r w:rsidR="001B60A4" w:rsidRPr="0022623A">
        <w:rPr>
          <w:rFonts w:ascii="Arial" w:hAnsi="Arial" w:cs="Arial"/>
          <w:b/>
          <w:sz w:val="20"/>
          <w:szCs w:val="20"/>
        </w:rPr>
        <w:t>При размещении Облигаций путем сбора адресных заявок со стороны покупателей на приобретение Облигаций по фиксированной цене и процентной ставке по первому купону Эмитент намеревается заключать предварительные договоры с потенциальными приобретателями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Облигаций, в связи с чем Эмитент раскрывает следующую информацию:</w:t>
      </w:r>
    </w:p>
    <w:p w:rsidR="001B60A4" w:rsidRPr="0022623A" w:rsidRDefault="001B60A4" w:rsidP="001B60A4">
      <w:pPr>
        <w:spacing w:after="0" w:line="240" w:lineRule="auto"/>
        <w:jc w:val="both"/>
        <w:rPr>
          <w:rFonts w:ascii="Arial" w:hAnsi="Arial" w:cs="Arial"/>
          <w:sz w:val="20"/>
          <w:szCs w:val="20"/>
        </w:rPr>
      </w:pPr>
      <w:r w:rsidRPr="0022623A">
        <w:rPr>
          <w:rFonts w:ascii="Arial" w:hAnsi="Arial" w:cs="Arial"/>
          <w:sz w:val="20"/>
          <w:szCs w:val="20"/>
        </w:rPr>
        <w:t xml:space="preserve">о сроке для направления оферт от потенциальных приобретателей Облигаций с предложением заключить предварительные договоры: </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а)  Информация о сроке для направления оферт с предложением заключить Предварительные договоры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принятия единоличным исполнительным органом Эмитента решения об установлении срока для направления оферт с предложением заключить Предварительные договоры:</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 в ленте новостей – не позднее 1 (Одного) дня;</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 xml:space="preserve">- </w:t>
      </w:r>
      <w:r w:rsidR="007F075A" w:rsidRPr="0022623A">
        <w:rPr>
          <w:rFonts w:ascii="Arial" w:hAnsi="Arial" w:cs="Arial"/>
          <w:b/>
          <w:bCs/>
          <w:iCs/>
          <w:sz w:val="20"/>
          <w:szCs w:val="20"/>
        </w:rPr>
        <w:t xml:space="preserve">на страницах Эмитента в сети Интернет по адресам: </w:t>
      </w:r>
      <w:hyperlink r:id="rId61" w:history="1">
        <w:r w:rsidR="00B0409E" w:rsidRPr="0022623A">
          <w:rPr>
            <w:rStyle w:val="a3"/>
            <w:rFonts w:ascii="Arial" w:hAnsi="Arial" w:cs="Arial"/>
            <w:b/>
            <w:bCs/>
            <w:iCs/>
            <w:sz w:val="20"/>
            <w:szCs w:val="20"/>
          </w:rPr>
          <w:t>http://www.e-disclosure.ru/portal/company.aspx?id=32971</w:t>
        </w:r>
      </w:hyperlink>
      <w:r w:rsidR="007F075A"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r w:rsidRPr="0022623A">
        <w:rPr>
          <w:rFonts w:ascii="Arial" w:hAnsi="Arial" w:cs="Arial"/>
          <w:b/>
          <w:sz w:val="20"/>
          <w:szCs w:val="20"/>
        </w:rPr>
        <w:t xml:space="preserve"> - не позднее 2 (Двух) дней.</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 xml:space="preserve">Публикация в сети Интернет осуществляется после публикации в ленте новостей. </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 xml:space="preserve">Указанная информация должна содержать: </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 xml:space="preserve">- форму оферты от потенциального приобретателя Облигаций с предложением заключить Предварительный договор </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 xml:space="preserve">- дату начала срока для направления оферт; </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 дату окончания срока для направления оферт;</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 xml:space="preserve"> - порядок направления данных оферт; </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lastRenderedPageBreak/>
        <w:t xml:space="preserve">- информацию о лице, уполномоченном Эмитентом принимать данные оферты (включая подробные контактные данные, установленные для направления оферт). Прием оферт от потенциальных приобретателей Облигаций с предложением заключить Предварительные договоры допускается только с даты начала срока для направления оферт, но не ранее даты раскрытия указанной информации в ленте новостей. </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 xml:space="preserve">Первоначально установленные решением единоличного исполнительного органа Эмитента дата начала и (или) дата окончания срока для направления оферт от потенциальных приобретателей Облигаций с предложением заключить Предварительные договоры могут быть изменены решением единоличного исполнительного органа Эмитента. </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 xml:space="preserve">Информация об изменении указанных дат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принятия единоличным исполнительным органом Эмитента соответствующего решения: </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 в ленте новостей – не позднее 1 (Одного) дня;</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 xml:space="preserve">- </w:t>
      </w:r>
      <w:r w:rsidR="007F075A" w:rsidRPr="0022623A">
        <w:rPr>
          <w:rFonts w:ascii="Arial" w:hAnsi="Arial" w:cs="Arial"/>
          <w:b/>
          <w:bCs/>
          <w:iCs/>
          <w:sz w:val="20"/>
          <w:szCs w:val="20"/>
        </w:rPr>
        <w:t xml:space="preserve">на страницах Эмитента в сети Интернет по адресам: </w:t>
      </w:r>
      <w:hyperlink r:id="rId62" w:history="1">
        <w:r w:rsidR="00B0409E" w:rsidRPr="0022623A">
          <w:rPr>
            <w:rStyle w:val="a3"/>
            <w:rFonts w:ascii="Arial" w:hAnsi="Arial" w:cs="Arial"/>
            <w:b/>
            <w:bCs/>
            <w:iCs/>
            <w:sz w:val="20"/>
            <w:szCs w:val="20"/>
          </w:rPr>
          <w:t>http://www.e-disclosure.ru/portal/company.aspx?id=32971</w:t>
        </w:r>
      </w:hyperlink>
      <w:r w:rsidR="007F075A"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r w:rsidRPr="0022623A">
        <w:rPr>
          <w:rFonts w:ascii="Arial" w:hAnsi="Arial" w:cs="Arial"/>
          <w:b/>
          <w:sz w:val="20"/>
          <w:szCs w:val="20"/>
        </w:rPr>
        <w:t xml:space="preserve">  -не позднее 2 (Двух) дней.</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 xml:space="preserve">Публикация в сети Интернет осуществляется после публикации в ленте новостей. </w:t>
      </w:r>
    </w:p>
    <w:p w:rsidR="001B60A4" w:rsidRPr="0022623A" w:rsidRDefault="001B60A4" w:rsidP="001B60A4">
      <w:pPr>
        <w:spacing w:after="0" w:line="240" w:lineRule="auto"/>
        <w:ind w:firstLine="720"/>
        <w:jc w:val="both"/>
        <w:rPr>
          <w:rFonts w:ascii="Arial" w:hAnsi="Arial" w:cs="Arial"/>
          <w:sz w:val="20"/>
          <w:szCs w:val="20"/>
        </w:rPr>
      </w:pPr>
    </w:p>
    <w:p w:rsidR="001B60A4" w:rsidRPr="0022623A" w:rsidRDefault="001B60A4" w:rsidP="001B60A4">
      <w:pPr>
        <w:spacing w:after="0" w:line="240" w:lineRule="auto"/>
        <w:jc w:val="both"/>
        <w:rPr>
          <w:rFonts w:ascii="Arial" w:hAnsi="Arial" w:cs="Arial"/>
          <w:sz w:val="20"/>
          <w:szCs w:val="20"/>
        </w:rPr>
      </w:pPr>
      <w:r w:rsidRPr="0022623A">
        <w:rPr>
          <w:rFonts w:ascii="Arial" w:hAnsi="Arial" w:cs="Arial"/>
          <w:sz w:val="20"/>
          <w:szCs w:val="20"/>
        </w:rPr>
        <w:t>об истечении срока для направления потенциальными покупателями Облигаций предложений (оферт) о заключении предварительных договоров:</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Информация об истечении срока для направления потенциальными покупателями предложений (оферт) на заключение Предварительных договоров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в ленте новостей - не позднее дня, следующего за истечением срока для направления оферт с предложением заключить Предварительный договор;</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r>
      <w:r w:rsidR="007F075A" w:rsidRPr="0022623A">
        <w:rPr>
          <w:rFonts w:ascii="Arial" w:hAnsi="Arial" w:cs="Arial"/>
          <w:b/>
          <w:bCs/>
          <w:iCs/>
          <w:sz w:val="20"/>
          <w:szCs w:val="20"/>
        </w:rPr>
        <w:t xml:space="preserve">на страницах Эмитента в сети Интернет по адресам: </w:t>
      </w:r>
      <w:hyperlink r:id="rId63" w:history="1">
        <w:r w:rsidR="00B0409E" w:rsidRPr="0022623A">
          <w:rPr>
            <w:rStyle w:val="a3"/>
            <w:rFonts w:ascii="Arial" w:hAnsi="Arial" w:cs="Arial"/>
            <w:b/>
            <w:bCs/>
            <w:iCs/>
            <w:sz w:val="20"/>
            <w:szCs w:val="20"/>
          </w:rPr>
          <w:t>http://www.e-disclosure.ru/portal/company.aspx?id=32971</w:t>
        </w:r>
      </w:hyperlink>
      <w:r w:rsidR="007F075A"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r w:rsidRPr="0022623A">
        <w:rPr>
          <w:rFonts w:ascii="Arial" w:hAnsi="Arial" w:cs="Arial"/>
          <w:b/>
          <w:sz w:val="20"/>
          <w:szCs w:val="20"/>
        </w:rPr>
        <w:t xml:space="preserve"> - не позднее дня, следующего за истечением срока для направления оферт с предложением заключить Предварительный договор.</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При этом публикация в сети Интернет осуществляется после публикации в ленте новостей.</w:t>
      </w:r>
    </w:p>
    <w:p w:rsidR="00676F99" w:rsidRPr="0022623A" w:rsidRDefault="00676F99" w:rsidP="001B60A4">
      <w:pPr>
        <w:spacing w:after="0" w:line="240" w:lineRule="auto"/>
        <w:jc w:val="both"/>
        <w:rPr>
          <w:rFonts w:ascii="Arial" w:hAnsi="Arial" w:cs="Arial"/>
          <w:b/>
          <w:sz w:val="20"/>
          <w:szCs w:val="20"/>
        </w:rPr>
      </w:pP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xml:space="preserve">3) В случае если Эмитент принимает решение о размещении Облигаций путем сбора адресных заявок со стороны покупателей на приобретение Облигаций по фиксированной цене и процентной ставке по первому купону, Эмитент также принимает решение о величине процентной ставки по первому купону. </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xml:space="preserve">Сообщение об установленной уполномоченным органом управления Эмитента ставке первого купона раскрывается </w:t>
      </w:r>
      <w:r w:rsidR="00EB2498" w:rsidRPr="0022623A">
        <w:rPr>
          <w:rFonts w:ascii="Arial" w:hAnsi="Arial" w:cs="Arial"/>
          <w:b/>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22623A">
        <w:rPr>
          <w:rFonts w:ascii="Arial" w:hAnsi="Arial" w:cs="Arial"/>
          <w:b/>
          <w:sz w:val="20"/>
          <w:szCs w:val="20"/>
        </w:rPr>
        <w:t xml:space="preserve"> не позднее чем за 1 (Один) день до даты начала размещения Облигаций и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заседания уполномоченного органа управления Эмитента, на котором принято решение об установлении процентной ставки по первому купону или с даты принятия такого решения уполномоченным органом управления Эмитента, если составление протокола не требуется:</w:t>
      </w:r>
    </w:p>
    <w:p w:rsidR="00676F99" w:rsidRPr="0022623A" w:rsidRDefault="00A00FBF" w:rsidP="00634DE5">
      <w:pPr>
        <w:numPr>
          <w:ilvl w:val="0"/>
          <w:numId w:val="27"/>
        </w:numPr>
        <w:tabs>
          <w:tab w:val="left" w:pos="284"/>
        </w:tabs>
        <w:spacing w:after="0" w:line="240" w:lineRule="auto"/>
        <w:ind w:left="0" w:firstLine="0"/>
        <w:jc w:val="both"/>
        <w:rPr>
          <w:rFonts w:ascii="Arial" w:hAnsi="Arial" w:cs="Arial"/>
          <w:b/>
          <w:sz w:val="20"/>
          <w:szCs w:val="20"/>
        </w:rPr>
      </w:pPr>
      <w:r w:rsidRPr="0022623A">
        <w:rPr>
          <w:rFonts w:ascii="Arial" w:hAnsi="Arial" w:cs="Arial"/>
          <w:b/>
          <w:sz w:val="20"/>
          <w:szCs w:val="20"/>
        </w:rPr>
        <w:t>в ленте новостей – не позднее 1 (Одного) дня;</w:t>
      </w:r>
    </w:p>
    <w:p w:rsidR="00676F99" w:rsidRPr="0022623A" w:rsidRDefault="007F075A" w:rsidP="00634DE5">
      <w:pPr>
        <w:numPr>
          <w:ilvl w:val="0"/>
          <w:numId w:val="27"/>
        </w:numPr>
        <w:tabs>
          <w:tab w:val="left" w:pos="284"/>
        </w:tabs>
        <w:spacing w:after="0" w:line="240" w:lineRule="auto"/>
        <w:ind w:left="0" w:firstLine="0"/>
        <w:jc w:val="both"/>
        <w:rPr>
          <w:rFonts w:ascii="Arial" w:hAnsi="Arial" w:cs="Arial"/>
          <w:b/>
          <w:sz w:val="20"/>
          <w:szCs w:val="20"/>
        </w:rPr>
      </w:pPr>
      <w:r w:rsidRPr="0022623A">
        <w:rPr>
          <w:rFonts w:ascii="Arial" w:hAnsi="Arial" w:cs="Arial"/>
          <w:b/>
          <w:bCs/>
          <w:iCs/>
          <w:sz w:val="20"/>
          <w:szCs w:val="20"/>
        </w:rPr>
        <w:t xml:space="preserve">на страницах Эмитента в сети Интернет по адресам: </w:t>
      </w:r>
      <w:hyperlink r:id="rId64"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r w:rsidR="00A00FBF" w:rsidRPr="0022623A">
        <w:rPr>
          <w:rFonts w:ascii="Arial" w:hAnsi="Arial" w:cs="Arial"/>
          <w:b/>
          <w:sz w:val="20"/>
          <w:szCs w:val="20"/>
        </w:rPr>
        <w:t xml:space="preserve"> – не позднее 2 (Двух) дней.</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При этом публикация в сети Интернет осуществляется после публикации в ленте новостей.</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Эмитент информирует Биржу о процентной ставке по первому купону не позднее чем за 1 (Один)</w:t>
      </w:r>
      <w:r w:rsidR="00172EB9" w:rsidRPr="0022623A">
        <w:rPr>
          <w:rFonts w:ascii="Arial" w:hAnsi="Arial" w:cs="Arial"/>
          <w:b/>
          <w:sz w:val="20"/>
          <w:szCs w:val="20"/>
        </w:rPr>
        <w:t xml:space="preserve"> </w:t>
      </w:r>
      <w:r w:rsidRPr="0022623A">
        <w:rPr>
          <w:rFonts w:ascii="Arial" w:hAnsi="Arial" w:cs="Arial"/>
          <w:b/>
          <w:sz w:val="20"/>
          <w:szCs w:val="20"/>
        </w:rPr>
        <w:t xml:space="preserve">день до даты начала размещения Облигаций. </w:t>
      </w:r>
    </w:p>
    <w:p w:rsidR="00676F99" w:rsidRPr="0022623A" w:rsidRDefault="00676F99">
      <w:pPr>
        <w:spacing w:after="0" w:line="240" w:lineRule="auto"/>
        <w:jc w:val="both"/>
        <w:rPr>
          <w:rFonts w:ascii="Arial" w:hAnsi="Arial" w:cs="Arial"/>
          <w:b/>
          <w:sz w:val="20"/>
          <w:szCs w:val="20"/>
        </w:rPr>
      </w:pP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 xml:space="preserve">4) В случае если Эмитент принимает решение о размещении Облигаций на конкурсе по определению процентной ставки по первому купону, информация о величине процентной ставки по первому купону Облигаций, установленной уполномоченным органом управления Эмитента по результатам проведенного конкурса по определению процентной ставки по первому купону Облигаций, раскрывается Эмитентом </w:t>
      </w:r>
      <w:r w:rsidR="00EB2498" w:rsidRPr="0022623A">
        <w:rPr>
          <w:rFonts w:ascii="Arial" w:hAnsi="Arial" w:cs="Arial"/>
          <w:b/>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22623A">
        <w:rPr>
          <w:rFonts w:ascii="Arial" w:hAnsi="Arial" w:cs="Arial"/>
          <w:b/>
          <w:sz w:val="20"/>
          <w:szCs w:val="20"/>
        </w:rPr>
        <w:t>,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заседания уполномоченного органа управления Эмитента, на котором принято соответствующее решение или с даты принятия такого решения уполномоченным органом управления Эмитента, если составление протокола не требуется:</w:t>
      </w:r>
    </w:p>
    <w:p w:rsidR="00676F99" w:rsidRPr="0022623A" w:rsidRDefault="00A00FBF" w:rsidP="00634DE5">
      <w:pPr>
        <w:numPr>
          <w:ilvl w:val="0"/>
          <w:numId w:val="28"/>
        </w:numPr>
        <w:tabs>
          <w:tab w:val="left" w:pos="284"/>
        </w:tabs>
        <w:spacing w:after="0" w:line="240" w:lineRule="auto"/>
        <w:ind w:left="0" w:firstLine="0"/>
        <w:jc w:val="both"/>
        <w:rPr>
          <w:rFonts w:ascii="Arial" w:hAnsi="Arial" w:cs="Arial"/>
          <w:b/>
          <w:sz w:val="20"/>
          <w:szCs w:val="20"/>
        </w:rPr>
      </w:pPr>
      <w:r w:rsidRPr="0022623A">
        <w:rPr>
          <w:rFonts w:ascii="Arial" w:hAnsi="Arial" w:cs="Arial"/>
          <w:b/>
          <w:sz w:val="20"/>
          <w:szCs w:val="20"/>
        </w:rPr>
        <w:lastRenderedPageBreak/>
        <w:t>в ленте новостей – не позднее 1 (Одного) дня;</w:t>
      </w:r>
    </w:p>
    <w:p w:rsidR="00676F99" w:rsidRPr="0022623A" w:rsidRDefault="007F075A" w:rsidP="00634DE5">
      <w:pPr>
        <w:numPr>
          <w:ilvl w:val="0"/>
          <w:numId w:val="28"/>
        </w:numPr>
        <w:tabs>
          <w:tab w:val="left" w:pos="284"/>
        </w:tabs>
        <w:spacing w:after="0" w:line="240" w:lineRule="auto"/>
        <w:ind w:left="0" w:firstLine="0"/>
        <w:jc w:val="both"/>
        <w:rPr>
          <w:rFonts w:ascii="Arial" w:hAnsi="Arial" w:cs="Arial"/>
          <w:b/>
          <w:sz w:val="20"/>
          <w:szCs w:val="20"/>
        </w:rPr>
      </w:pPr>
      <w:r w:rsidRPr="0022623A">
        <w:rPr>
          <w:rFonts w:ascii="Arial" w:hAnsi="Arial" w:cs="Arial"/>
          <w:b/>
          <w:bCs/>
          <w:iCs/>
          <w:sz w:val="20"/>
          <w:szCs w:val="20"/>
        </w:rPr>
        <w:t xml:space="preserve">на страницах Эмитента в сети Интернет по адресам: </w:t>
      </w:r>
      <w:hyperlink r:id="rId65"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r w:rsidR="00A00FBF" w:rsidRPr="0022623A">
        <w:rPr>
          <w:rFonts w:ascii="Arial" w:hAnsi="Arial" w:cs="Arial"/>
          <w:b/>
          <w:sz w:val="20"/>
          <w:szCs w:val="20"/>
        </w:rPr>
        <w:t xml:space="preserve"> – не позднее 2 (Двух) дней.</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При этом публикация в сети Интернет осуществляется после публикации в ленте новостей.</w:t>
      </w:r>
    </w:p>
    <w:p w:rsidR="00676F99" w:rsidRPr="0022623A" w:rsidRDefault="00676F99">
      <w:pPr>
        <w:spacing w:after="0" w:line="240" w:lineRule="auto"/>
        <w:jc w:val="both"/>
        <w:rPr>
          <w:rFonts w:ascii="Arial" w:hAnsi="Arial" w:cs="Arial"/>
          <w:b/>
          <w:sz w:val="20"/>
          <w:szCs w:val="20"/>
        </w:rPr>
      </w:pPr>
    </w:p>
    <w:p w:rsidR="0061593E" w:rsidRPr="0022623A" w:rsidRDefault="00A00FBF" w:rsidP="0061593E">
      <w:pPr>
        <w:spacing w:after="0" w:line="240" w:lineRule="auto"/>
        <w:jc w:val="both"/>
        <w:rPr>
          <w:rFonts w:ascii="Arial" w:hAnsi="Arial" w:cs="Arial"/>
          <w:b/>
          <w:sz w:val="20"/>
          <w:szCs w:val="20"/>
        </w:rPr>
      </w:pPr>
      <w:r w:rsidRPr="0022623A">
        <w:rPr>
          <w:rFonts w:ascii="Arial" w:hAnsi="Arial" w:cs="Arial"/>
          <w:b/>
          <w:sz w:val="20"/>
          <w:szCs w:val="20"/>
        </w:rPr>
        <w:t xml:space="preserve">5) </w:t>
      </w:r>
      <w:r w:rsidR="0061593E" w:rsidRPr="0022623A">
        <w:rPr>
          <w:rFonts w:ascii="Arial" w:hAnsi="Arial" w:cs="Arial"/>
          <w:b/>
          <w:sz w:val="20"/>
          <w:szCs w:val="20"/>
        </w:rPr>
        <w:t xml:space="preserve">До даты начала размещения Облигаций Эмитент может принять решение о процентных ставках или порядке определения размера процентных ставок купонов в виде формулы с переменными, значения которых не могут изменяться в зависимости от усмотрения Эмитента (далее – порядок определения размера процентной ставки), любого количества идущих последовательно друг за другом купонных периодов начиная со второго по </w:t>
      </w:r>
      <w:r w:rsidR="0061593E" w:rsidRPr="0022623A">
        <w:rPr>
          <w:rFonts w:ascii="Arial" w:hAnsi="Arial" w:cs="Arial"/>
          <w:b/>
          <w:sz w:val="20"/>
          <w:szCs w:val="20"/>
          <w:lang w:val="en-US"/>
        </w:rPr>
        <w:t>n</w:t>
      </w:r>
      <w:r w:rsidR="0061593E" w:rsidRPr="0022623A">
        <w:rPr>
          <w:rFonts w:ascii="Arial" w:hAnsi="Arial" w:cs="Arial"/>
          <w:b/>
          <w:sz w:val="20"/>
          <w:szCs w:val="20"/>
        </w:rPr>
        <w:t>-</w:t>
      </w:r>
      <w:proofErr w:type="spellStart"/>
      <w:r w:rsidR="0061593E" w:rsidRPr="0022623A">
        <w:rPr>
          <w:rFonts w:ascii="Arial" w:hAnsi="Arial" w:cs="Arial"/>
          <w:b/>
          <w:sz w:val="20"/>
          <w:szCs w:val="20"/>
        </w:rPr>
        <w:t>ый</w:t>
      </w:r>
      <w:proofErr w:type="spellEnd"/>
      <w:r w:rsidR="0061593E" w:rsidRPr="0022623A">
        <w:rPr>
          <w:rFonts w:ascii="Arial" w:hAnsi="Arial" w:cs="Arial"/>
          <w:b/>
          <w:sz w:val="20"/>
          <w:szCs w:val="20"/>
        </w:rPr>
        <w:t xml:space="preserve"> купонный период (где </w:t>
      </w:r>
      <w:r w:rsidR="0061593E" w:rsidRPr="0022623A">
        <w:rPr>
          <w:rFonts w:ascii="Arial" w:hAnsi="Arial" w:cs="Arial"/>
          <w:b/>
          <w:sz w:val="20"/>
          <w:szCs w:val="20"/>
          <w:lang w:val="en-US"/>
        </w:rPr>
        <w:t>n</w:t>
      </w:r>
      <w:r w:rsidR="0061593E" w:rsidRPr="0022623A">
        <w:rPr>
          <w:rFonts w:ascii="Arial" w:hAnsi="Arial" w:cs="Arial"/>
          <w:b/>
          <w:sz w:val="20"/>
          <w:szCs w:val="20"/>
        </w:rPr>
        <w:t xml:space="preserve">=2,3,4,5,6,7,8,9,10). </w:t>
      </w:r>
    </w:p>
    <w:p w:rsidR="0061593E" w:rsidRPr="0022623A" w:rsidRDefault="0061593E" w:rsidP="0061593E">
      <w:pPr>
        <w:spacing w:after="0" w:line="240" w:lineRule="auto"/>
        <w:jc w:val="both"/>
        <w:rPr>
          <w:rFonts w:ascii="Arial" w:hAnsi="Arial" w:cs="Arial"/>
          <w:b/>
          <w:sz w:val="20"/>
          <w:szCs w:val="20"/>
        </w:rPr>
      </w:pPr>
      <w:r w:rsidRPr="0022623A">
        <w:rPr>
          <w:rFonts w:ascii="Arial" w:hAnsi="Arial" w:cs="Arial"/>
          <w:b/>
          <w:sz w:val="20"/>
          <w:szCs w:val="20"/>
        </w:rPr>
        <w:t>В случае если Эмитентом не будет принято такого решения в отношении какого-либо купонного периода (</w:t>
      </w:r>
      <w:proofErr w:type="spellStart"/>
      <w:r w:rsidRPr="0022623A">
        <w:rPr>
          <w:rFonts w:ascii="Arial" w:hAnsi="Arial" w:cs="Arial"/>
          <w:b/>
          <w:sz w:val="20"/>
          <w:szCs w:val="20"/>
          <w:lang w:val="en-US"/>
        </w:rPr>
        <w:t>i</w:t>
      </w:r>
      <w:proofErr w:type="spellEnd"/>
      <w:r w:rsidRPr="0022623A">
        <w:rPr>
          <w:rFonts w:ascii="Arial" w:hAnsi="Arial" w:cs="Arial"/>
          <w:b/>
          <w:sz w:val="20"/>
          <w:szCs w:val="20"/>
        </w:rPr>
        <w:t xml:space="preserve">-й купонный период), Эмитент будет приобретать Облигации по требованию их владельцев, заявленным в течение последних 5 (Пяти) рабочих дней купонного периода, непосредственно предшествующего </w:t>
      </w:r>
      <w:proofErr w:type="spellStart"/>
      <w:r w:rsidRPr="0022623A">
        <w:rPr>
          <w:rFonts w:ascii="Arial" w:hAnsi="Arial" w:cs="Arial"/>
          <w:b/>
          <w:sz w:val="20"/>
          <w:szCs w:val="20"/>
          <w:lang w:val="en-US"/>
        </w:rPr>
        <w:t>i</w:t>
      </w:r>
      <w:proofErr w:type="spellEnd"/>
      <w:r w:rsidRPr="0022623A">
        <w:rPr>
          <w:rFonts w:ascii="Arial" w:hAnsi="Arial" w:cs="Arial"/>
          <w:b/>
          <w:sz w:val="20"/>
          <w:szCs w:val="20"/>
        </w:rPr>
        <w:t xml:space="preserve">-му купонному периоду, по которому размер купона или порядок определения размера в виде формулы с переменными, значения которых не могут изменяться в зависимости от усмотрения Эмитента, определяется Эмитентом после государственной регистрации отчета об итогах выпуска Облигаций или представления в регистрирующий орган, уведомления об итогах выпуска Облигаций, если в соответствии с Федеральным законом "О рынке ценных бумаг" </w:t>
      </w:r>
      <w:r w:rsidRPr="0022623A">
        <w:rPr>
          <w:rFonts w:ascii="Arial" w:hAnsi="Arial" w:cs="Arial"/>
          <w:b/>
          <w:bCs/>
          <w:iCs/>
          <w:sz w:val="20"/>
          <w:szCs w:val="20"/>
        </w:rPr>
        <w:t>или иными федеральными законами</w:t>
      </w:r>
      <w:r w:rsidRPr="0022623A">
        <w:rPr>
          <w:rFonts w:ascii="Arial" w:hAnsi="Arial" w:cs="Arial"/>
          <w:b/>
          <w:sz w:val="20"/>
          <w:szCs w:val="20"/>
        </w:rPr>
        <w:t xml:space="preserve"> эмиссия Облигаций осуществляется без государственной регистрации отчета об итогах выпуска ценных бумаг. </w:t>
      </w:r>
    </w:p>
    <w:p w:rsidR="0061593E" w:rsidRPr="0022623A" w:rsidRDefault="0061593E" w:rsidP="0061593E">
      <w:pPr>
        <w:spacing w:after="0" w:line="240" w:lineRule="auto"/>
        <w:jc w:val="both"/>
        <w:rPr>
          <w:rFonts w:ascii="Arial" w:hAnsi="Arial" w:cs="Arial"/>
          <w:b/>
          <w:sz w:val="20"/>
          <w:szCs w:val="20"/>
        </w:rPr>
      </w:pPr>
      <w:r w:rsidRPr="0022623A">
        <w:rPr>
          <w:rFonts w:ascii="Arial" w:hAnsi="Arial" w:cs="Arial"/>
          <w:b/>
          <w:sz w:val="20"/>
          <w:szCs w:val="20"/>
        </w:rPr>
        <w:t>Указанная информация, включая порядковые номера купонов, процентная ставка или порядок определения процентной ставки в виде формулы с переменными, значения которых не могут изменяться в зависимости от усмотрения Эмитента, по которым устанавливается Эмитентом до даты начала размещения Облигаций, а также порядковый номер купонного периода, в котором владельцы Облигаций могут требовать приобретения Облигаций Эмитентом, раскрывается Эмитентом не позднее, чем за 1 (Один) день до даты начала размещения Облигаций и в следующие сроки с момента принятия решения об установлении процентной ставки или порядка определения процентной(</w:t>
      </w:r>
      <w:proofErr w:type="spellStart"/>
      <w:r w:rsidRPr="0022623A">
        <w:rPr>
          <w:rFonts w:ascii="Arial" w:hAnsi="Arial" w:cs="Arial"/>
          <w:b/>
          <w:sz w:val="20"/>
          <w:szCs w:val="20"/>
        </w:rPr>
        <w:t>ых</w:t>
      </w:r>
      <w:proofErr w:type="spellEnd"/>
      <w:r w:rsidRPr="0022623A">
        <w:rPr>
          <w:rFonts w:ascii="Arial" w:hAnsi="Arial" w:cs="Arial"/>
          <w:b/>
          <w:sz w:val="20"/>
          <w:szCs w:val="20"/>
        </w:rPr>
        <w:t>) ставки(</w:t>
      </w:r>
      <w:proofErr w:type="spellStart"/>
      <w:r w:rsidRPr="0022623A">
        <w:rPr>
          <w:rFonts w:ascii="Arial" w:hAnsi="Arial" w:cs="Arial"/>
          <w:b/>
          <w:sz w:val="20"/>
          <w:szCs w:val="20"/>
        </w:rPr>
        <w:t>ок</w:t>
      </w:r>
      <w:proofErr w:type="spellEnd"/>
      <w:r w:rsidRPr="0022623A">
        <w:rPr>
          <w:rFonts w:ascii="Arial" w:hAnsi="Arial" w:cs="Arial"/>
          <w:b/>
          <w:sz w:val="20"/>
          <w:szCs w:val="20"/>
        </w:rPr>
        <w:t>) по купону(</w:t>
      </w:r>
      <w:proofErr w:type="spellStart"/>
      <w:r w:rsidRPr="0022623A">
        <w:rPr>
          <w:rFonts w:ascii="Arial" w:hAnsi="Arial" w:cs="Arial"/>
          <w:b/>
          <w:sz w:val="20"/>
          <w:szCs w:val="20"/>
        </w:rPr>
        <w:t>ам</w:t>
      </w:r>
      <w:proofErr w:type="spellEnd"/>
      <w:r w:rsidRPr="0022623A">
        <w:rPr>
          <w:rFonts w:ascii="Arial" w:hAnsi="Arial" w:cs="Arial"/>
          <w:b/>
          <w:sz w:val="20"/>
          <w:szCs w:val="20"/>
        </w:rPr>
        <w:t>):</w:t>
      </w:r>
    </w:p>
    <w:p w:rsidR="0061593E" w:rsidRPr="0022623A" w:rsidRDefault="0061593E" w:rsidP="0061593E">
      <w:pPr>
        <w:numPr>
          <w:ilvl w:val="0"/>
          <w:numId w:val="4"/>
        </w:numPr>
        <w:tabs>
          <w:tab w:val="left" w:pos="284"/>
        </w:tabs>
        <w:spacing w:after="0" w:line="240" w:lineRule="auto"/>
        <w:ind w:left="0" w:firstLine="0"/>
        <w:jc w:val="both"/>
        <w:rPr>
          <w:rFonts w:ascii="Arial" w:hAnsi="Arial" w:cs="Arial"/>
          <w:b/>
          <w:sz w:val="20"/>
          <w:szCs w:val="20"/>
        </w:rPr>
      </w:pPr>
      <w:r w:rsidRPr="0022623A">
        <w:rPr>
          <w:rFonts w:ascii="Arial" w:hAnsi="Arial" w:cs="Arial"/>
          <w:b/>
          <w:sz w:val="20"/>
          <w:szCs w:val="20"/>
        </w:rPr>
        <w:t>в ленте новостей – не позднее 1 дня;</w:t>
      </w:r>
    </w:p>
    <w:p w:rsidR="0061593E" w:rsidRPr="0022623A" w:rsidRDefault="007F075A" w:rsidP="0061593E">
      <w:pPr>
        <w:numPr>
          <w:ilvl w:val="0"/>
          <w:numId w:val="4"/>
        </w:numPr>
        <w:tabs>
          <w:tab w:val="left" w:pos="284"/>
        </w:tabs>
        <w:spacing w:after="0" w:line="240" w:lineRule="auto"/>
        <w:ind w:left="0" w:firstLine="0"/>
        <w:jc w:val="both"/>
        <w:rPr>
          <w:rFonts w:ascii="Arial" w:hAnsi="Arial" w:cs="Arial"/>
          <w:b/>
          <w:sz w:val="20"/>
          <w:szCs w:val="20"/>
        </w:rPr>
      </w:pPr>
      <w:r w:rsidRPr="0022623A">
        <w:rPr>
          <w:rFonts w:ascii="Arial" w:hAnsi="Arial" w:cs="Arial"/>
          <w:b/>
          <w:bCs/>
          <w:iCs/>
          <w:sz w:val="20"/>
          <w:szCs w:val="20"/>
        </w:rPr>
        <w:t xml:space="preserve">на страницах Эмитента в сети Интернет по адресам: </w:t>
      </w:r>
      <w:hyperlink r:id="rId66"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r w:rsidR="0061593E" w:rsidRPr="0022623A">
        <w:rPr>
          <w:rFonts w:ascii="Arial" w:hAnsi="Arial" w:cs="Arial"/>
          <w:b/>
          <w:sz w:val="20"/>
          <w:szCs w:val="20"/>
        </w:rPr>
        <w:t xml:space="preserve"> – не позднее 2 дней.</w:t>
      </w:r>
    </w:p>
    <w:p w:rsidR="0061593E" w:rsidRPr="0022623A" w:rsidRDefault="0061593E" w:rsidP="0061593E">
      <w:pPr>
        <w:spacing w:after="0" w:line="240" w:lineRule="auto"/>
        <w:jc w:val="both"/>
        <w:rPr>
          <w:rFonts w:ascii="Arial" w:hAnsi="Arial" w:cs="Arial"/>
          <w:b/>
          <w:sz w:val="20"/>
          <w:szCs w:val="20"/>
        </w:rPr>
      </w:pPr>
      <w:r w:rsidRPr="0022623A">
        <w:rPr>
          <w:rFonts w:ascii="Arial" w:hAnsi="Arial" w:cs="Arial"/>
          <w:b/>
          <w:sz w:val="20"/>
          <w:szCs w:val="20"/>
        </w:rPr>
        <w:t>При этом публикация в сети Интернет осуществляется после публикации в ленте новостей.</w:t>
      </w:r>
    </w:p>
    <w:p w:rsidR="0061593E" w:rsidRPr="0022623A" w:rsidRDefault="0061593E" w:rsidP="0061593E">
      <w:pPr>
        <w:spacing w:after="0" w:line="240" w:lineRule="auto"/>
        <w:jc w:val="both"/>
        <w:rPr>
          <w:rFonts w:ascii="Arial" w:hAnsi="Arial" w:cs="Arial"/>
          <w:b/>
          <w:sz w:val="20"/>
          <w:szCs w:val="20"/>
        </w:rPr>
      </w:pPr>
      <w:r w:rsidRPr="0022623A">
        <w:rPr>
          <w:rFonts w:ascii="Arial" w:hAnsi="Arial" w:cs="Arial"/>
          <w:b/>
          <w:sz w:val="20"/>
          <w:szCs w:val="20"/>
        </w:rPr>
        <w:t>Эмитент информирует Биржу о принятых решениях, в том числе об определенных процентных ставках, либо порядке определения процентных ставок не позднее, чем за 1 (Один)</w:t>
      </w:r>
      <w:r w:rsidR="00172EB9" w:rsidRPr="0022623A">
        <w:rPr>
          <w:rFonts w:ascii="Arial" w:hAnsi="Arial" w:cs="Arial"/>
          <w:b/>
          <w:sz w:val="20"/>
          <w:szCs w:val="20"/>
        </w:rPr>
        <w:t xml:space="preserve"> </w:t>
      </w:r>
      <w:r w:rsidRPr="0022623A">
        <w:rPr>
          <w:rFonts w:ascii="Arial" w:hAnsi="Arial" w:cs="Arial"/>
          <w:b/>
          <w:sz w:val="20"/>
          <w:szCs w:val="20"/>
        </w:rPr>
        <w:t>день до даты начала размещения Облигаций.</w:t>
      </w:r>
    </w:p>
    <w:p w:rsidR="0061593E" w:rsidRPr="0022623A" w:rsidRDefault="0061593E" w:rsidP="0061593E">
      <w:pPr>
        <w:spacing w:after="0" w:line="240" w:lineRule="auto"/>
        <w:jc w:val="both"/>
        <w:rPr>
          <w:rFonts w:ascii="Arial" w:hAnsi="Arial" w:cs="Arial"/>
          <w:b/>
          <w:sz w:val="20"/>
          <w:szCs w:val="20"/>
        </w:rPr>
      </w:pPr>
      <w:r w:rsidRPr="0022623A">
        <w:rPr>
          <w:rFonts w:ascii="Arial" w:hAnsi="Arial" w:cs="Arial"/>
          <w:b/>
          <w:sz w:val="20"/>
          <w:szCs w:val="20"/>
        </w:rPr>
        <w:t>В случае если до даты начала размещения Облигаций уполномоченный орган управления Эмитента не принимает решение о процентной ставке или порядке определения размера процентной ставки второго купона, Эмитент будет обязан принять решение о процентной ставке второго купона или порядке определения размера процентной ставки второго купона не позднее, чем за 10 (Десять) календарных дней до даты выплаты первого купона.</w:t>
      </w:r>
    </w:p>
    <w:p w:rsidR="0061593E" w:rsidRPr="0022623A" w:rsidRDefault="0061593E" w:rsidP="0061593E">
      <w:pPr>
        <w:spacing w:after="0" w:line="240" w:lineRule="auto"/>
        <w:jc w:val="both"/>
        <w:rPr>
          <w:rFonts w:ascii="Arial" w:hAnsi="Arial" w:cs="Arial"/>
          <w:b/>
          <w:sz w:val="20"/>
          <w:szCs w:val="20"/>
        </w:rPr>
      </w:pPr>
      <w:r w:rsidRPr="0022623A">
        <w:rPr>
          <w:rFonts w:ascii="Arial" w:hAnsi="Arial" w:cs="Arial"/>
          <w:b/>
          <w:sz w:val="20"/>
          <w:szCs w:val="20"/>
        </w:rPr>
        <w:t>В данном случае Эмитент обязан обеспечить право владельцев Облигаций требовать от Эмитента приобретения Облигаций по цене, равной 100 (Сто) процентов номинальной стоимости без учета накопленного на дату приобретения купонного дохода, который уплачивается продавцу Облигаций  сверх указанной цены приобретения, в течение последних 5 (Пяти) рабочих дней первого купонного периода.</w:t>
      </w:r>
    </w:p>
    <w:p w:rsidR="0061593E" w:rsidRPr="0022623A" w:rsidRDefault="0061593E" w:rsidP="0061593E">
      <w:pPr>
        <w:spacing w:after="0" w:line="240" w:lineRule="auto"/>
        <w:jc w:val="both"/>
        <w:rPr>
          <w:rFonts w:ascii="Arial" w:hAnsi="Arial" w:cs="Arial"/>
          <w:b/>
          <w:sz w:val="20"/>
          <w:szCs w:val="20"/>
        </w:rPr>
      </w:pPr>
      <w:r w:rsidRPr="0022623A">
        <w:rPr>
          <w:rFonts w:ascii="Arial" w:hAnsi="Arial" w:cs="Arial"/>
          <w:b/>
          <w:sz w:val="20"/>
          <w:szCs w:val="20"/>
        </w:rPr>
        <w:t>Процентная ставка или порядок определения процентной ставки по купонам, размер (порядок определения размера) которых не был установлен Эмитентом до даты начала размещения Облигаций (i=(</w:t>
      </w:r>
      <w:r w:rsidRPr="0022623A">
        <w:rPr>
          <w:rFonts w:ascii="Arial" w:hAnsi="Arial" w:cs="Arial"/>
          <w:b/>
          <w:sz w:val="20"/>
          <w:szCs w:val="20"/>
          <w:lang w:val="en-US"/>
        </w:rPr>
        <w:t>n</w:t>
      </w:r>
      <w:r w:rsidRPr="0022623A">
        <w:rPr>
          <w:rFonts w:ascii="Arial" w:hAnsi="Arial" w:cs="Arial"/>
          <w:b/>
          <w:sz w:val="20"/>
          <w:szCs w:val="20"/>
        </w:rPr>
        <w:t>+1),..</w:t>
      </w:r>
      <w:r w:rsidR="007F075A" w:rsidRPr="0022623A">
        <w:rPr>
          <w:rFonts w:ascii="Arial" w:hAnsi="Arial" w:cs="Arial"/>
          <w:b/>
          <w:sz w:val="20"/>
          <w:szCs w:val="20"/>
        </w:rPr>
        <w:t>1</w:t>
      </w:r>
      <w:r w:rsidRPr="0022623A">
        <w:rPr>
          <w:rFonts w:ascii="Arial" w:hAnsi="Arial" w:cs="Arial"/>
          <w:b/>
          <w:sz w:val="20"/>
          <w:szCs w:val="20"/>
        </w:rPr>
        <w:t xml:space="preserve">0), определяется Эмитентом после государственной регистрации отчета об итогах выпуска Облигаций или представления в регистрирующий орган, уведомления об итогах выпуска Облигаций, если в соответствии с Федеральным законом "О рынке ценных бумаг" </w:t>
      </w:r>
      <w:r w:rsidRPr="0022623A">
        <w:rPr>
          <w:rFonts w:ascii="Arial" w:hAnsi="Arial" w:cs="Arial"/>
          <w:b/>
          <w:bCs/>
          <w:iCs/>
          <w:sz w:val="20"/>
          <w:szCs w:val="20"/>
        </w:rPr>
        <w:t>или иными федеральными законами</w:t>
      </w:r>
      <w:r w:rsidRPr="0022623A">
        <w:rPr>
          <w:rFonts w:ascii="Arial" w:hAnsi="Arial" w:cs="Arial"/>
          <w:b/>
          <w:sz w:val="20"/>
          <w:szCs w:val="20"/>
        </w:rPr>
        <w:t xml:space="preserve"> эмиссия Облигаций осуществляется без государственной регистрации отчета об итогах выпуска ценных бумаг, в дату установления i-</w:t>
      </w:r>
      <w:proofErr w:type="spellStart"/>
      <w:r w:rsidRPr="0022623A">
        <w:rPr>
          <w:rFonts w:ascii="Arial" w:hAnsi="Arial" w:cs="Arial"/>
          <w:b/>
          <w:sz w:val="20"/>
          <w:szCs w:val="20"/>
        </w:rPr>
        <w:t>го</w:t>
      </w:r>
      <w:proofErr w:type="spellEnd"/>
      <w:r w:rsidRPr="0022623A">
        <w:rPr>
          <w:rFonts w:ascii="Arial" w:hAnsi="Arial" w:cs="Arial"/>
          <w:b/>
          <w:sz w:val="20"/>
          <w:szCs w:val="20"/>
        </w:rPr>
        <w:t xml:space="preserve"> купона, которая наступает не позднее, чем за 10 (Десять) календарных дней до даты выплаты (i-1)-го купона. Эмитент имеет право определить в дату установления i-</w:t>
      </w:r>
      <w:proofErr w:type="spellStart"/>
      <w:r w:rsidRPr="0022623A">
        <w:rPr>
          <w:rFonts w:ascii="Arial" w:hAnsi="Arial" w:cs="Arial"/>
          <w:b/>
          <w:sz w:val="20"/>
          <w:szCs w:val="20"/>
        </w:rPr>
        <w:t>го</w:t>
      </w:r>
      <w:proofErr w:type="spellEnd"/>
      <w:r w:rsidRPr="0022623A">
        <w:rPr>
          <w:rFonts w:ascii="Arial" w:hAnsi="Arial" w:cs="Arial"/>
          <w:b/>
          <w:sz w:val="20"/>
          <w:szCs w:val="20"/>
        </w:rPr>
        <w:t xml:space="preserve"> купона процентную ставку или порядок определения процентной ставки любого количества следующих за i-м купоном неопределенных купонов  (при этом k - номер последнего из определяемых купонов). </w:t>
      </w:r>
    </w:p>
    <w:p w:rsidR="0061593E" w:rsidRPr="0022623A" w:rsidRDefault="0061593E" w:rsidP="0061593E">
      <w:pPr>
        <w:spacing w:after="0" w:line="240" w:lineRule="auto"/>
        <w:jc w:val="both"/>
        <w:rPr>
          <w:rFonts w:ascii="Arial" w:hAnsi="Arial" w:cs="Arial"/>
          <w:b/>
          <w:sz w:val="20"/>
          <w:szCs w:val="20"/>
        </w:rPr>
      </w:pPr>
      <w:r w:rsidRPr="0022623A">
        <w:rPr>
          <w:rFonts w:ascii="Arial" w:hAnsi="Arial" w:cs="Arial"/>
          <w:b/>
          <w:sz w:val="20"/>
          <w:szCs w:val="20"/>
        </w:rPr>
        <w:t>В случае, если после установления процентных ставок или порядка определения процентных ставок купонов (в соответствии с предыдущими подпунктами), у Облигации останутся неопределенными процентные ставки или порядок определения процентных ставок хотя бы одного из последующих купонов, тогда одновременно с сообщением о процентных ставках либо порядке определения процентных ставок i-</w:t>
      </w:r>
      <w:proofErr w:type="spellStart"/>
      <w:r w:rsidRPr="0022623A">
        <w:rPr>
          <w:rFonts w:ascii="Arial" w:hAnsi="Arial" w:cs="Arial"/>
          <w:b/>
          <w:sz w:val="20"/>
          <w:szCs w:val="20"/>
        </w:rPr>
        <w:t>го</w:t>
      </w:r>
      <w:proofErr w:type="spellEnd"/>
      <w:r w:rsidRPr="0022623A">
        <w:rPr>
          <w:rFonts w:ascii="Arial" w:hAnsi="Arial" w:cs="Arial"/>
          <w:b/>
          <w:sz w:val="20"/>
          <w:szCs w:val="20"/>
        </w:rPr>
        <w:t xml:space="preserve"> и других определяемых купонов по Облигациям Эмитент </w:t>
      </w:r>
      <w:r w:rsidRPr="0022623A">
        <w:rPr>
          <w:rFonts w:ascii="Arial" w:hAnsi="Arial" w:cs="Arial"/>
          <w:b/>
          <w:sz w:val="20"/>
          <w:szCs w:val="20"/>
        </w:rPr>
        <w:lastRenderedPageBreak/>
        <w:t>обеспечит право владельцев Облигаций требовать от Эмитента приобретения Облигаций по цене, равной 100 (Ста) процентам номинальной стоимости Облигаций без учета накопленного купонного дохода на дату приобретения, который уплачивается продавцу Облигаций сверх указанной цены приобретения, в течение последних 5 (Пяти) рабочих дней k-</w:t>
      </w:r>
      <w:proofErr w:type="spellStart"/>
      <w:r w:rsidRPr="0022623A">
        <w:rPr>
          <w:rFonts w:ascii="Arial" w:hAnsi="Arial" w:cs="Arial"/>
          <w:b/>
          <w:sz w:val="20"/>
          <w:szCs w:val="20"/>
        </w:rPr>
        <w:t>го</w:t>
      </w:r>
      <w:proofErr w:type="spellEnd"/>
      <w:r w:rsidRPr="0022623A">
        <w:rPr>
          <w:rFonts w:ascii="Arial" w:hAnsi="Arial" w:cs="Arial"/>
          <w:b/>
          <w:sz w:val="20"/>
          <w:szCs w:val="20"/>
        </w:rPr>
        <w:t xml:space="preserve"> купонного периода (в случае если Эмитентом определяется процентная ставка только одного i-</w:t>
      </w:r>
      <w:proofErr w:type="spellStart"/>
      <w:r w:rsidRPr="0022623A">
        <w:rPr>
          <w:rFonts w:ascii="Arial" w:hAnsi="Arial" w:cs="Arial"/>
          <w:b/>
          <w:sz w:val="20"/>
          <w:szCs w:val="20"/>
        </w:rPr>
        <w:t>го</w:t>
      </w:r>
      <w:proofErr w:type="spellEnd"/>
      <w:r w:rsidRPr="0022623A">
        <w:rPr>
          <w:rFonts w:ascii="Arial" w:hAnsi="Arial" w:cs="Arial"/>
          <w:b/>
          <w:sz w:val="20"/>
          <w:szCs w:val="20"/>
        </w:rPr>
        <w:t xml:space="preserve"> купона, i=k). </w:t>
      </w:r>
    </w:p>
    <w:p w:rsidR="0061593E" w:rsidRPr="0022623A" w:rsidRDefault="0061593E" w:rsidP="0061593E">
      <w:pPr>
        <w:spacing w:after="0" w:line="240" w:lineRule="auto"/>
        <w:jc w:val="both"/>
        <w:rPr>
          <w:rFonts w:ascii="Arial" w:hAnsi="Arial" w:cs="Arial"/>
          <w:b/>
          <w:sz w:val="20"/>
          <w:szCs w:val="20"/>
        </w:rPr>
      </w:pPr>
    </w:p>
    <w:p w:rsidR="0061593E" w:rsidRPr="0022623A" w:rsidRDefault="0061593E" w:rsidP="0061593E">
      <w:pPr>
        <w:spacing w:after="0" w:line="240" w:lineRule="auto"/>
        <w:jc w:val="both"/>
        <w:rPr>
          <w:rFonts w:ascii="Arial" w:hAnsi="Arial" w:cs="Arial"/>
          <w:b/>
          <w:sz w:val="20"/>
          <w:szCs w:val="20"/>
        </w:rPr>
      </w:pPr>
      <w:r w:rsidRPr="0022623A">
        <w:rPr>
          <w:rFonts w:ascii="Arial" w:hAnsi="Arial" w:cs="Arial"/>
          <w:b/>
          <w:sz w:val="20"/>
          <w:szCs w:val="20"/>
        </w:rPr>
        <w:t xml:space="preserve">6)  Информация об определенных Эмитентом после государственной регистрации отчета об итогах выпуска Облигаций или представления в регистрирующий орган, уведомления об итогах выпуска Облигаций, если в соответствии с Федеральным законом "О рынке ценных бумаг" </w:t>
      </w:r>
      <w:r w:rsidRPr="0022623A">
        <w:rPr>
          <w:rFonts w:ascii="Arial" w:hAnsi="Arial" w:cs="Arial"/>
          <w:b/>
          <w:bCs/>
          <w:iCs/>
          <w:sz w:val="20"/>
          <w:szCs w:val="20"/>
        </w:rPr>
        <w:t>или иными федеральными законами</w:t>
      </w:r>
      <w:r w:rsidRPr="0022623A">
        <w:rPr>
          <w:rFonts w:ascii="Arial" w:hAnsi="Arial" w:cs="Arial"/>
          <w:b/>
          <w:sz w:val="20"/>
          <w:szCs w:val="20"/>
        </w:rPr>
        <w:t xml:space="preserve"> эмиссия Облигаций осуществляется без государственной регистрации отчета об итогах выпуска ценных бумаг, процентных ставках либо порядке определения процентных ставок по купонам Облигаций, начиная со второго доводится до потенциальных приобретателей путем раскрытия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не позднее, чем за 5 (Пять) рабочих дней до даты начала i-</w:t>
      </w:r>
      <w:proofErr w:type="spellStart"/>
      <w:r w:rsidRPr="0022623A">
        <w:rPr>
          <w:rFonts w:ascii="Arial" w:hAnsi="Arial" w:cs="Arial"/>
          <w:b/>
          <w:sz w:val="20"/>
          <w:szCs w:val="20"/>
        </w:rPr>
        <w:t>го</w:t>
      </w:r>
      <w:proofErr w:type="spellEnd"/>
      <w:r w:rsidRPr="0022623A">
        <w:rPr>
          <w:rFonts w:ascii="Arial" w:hAnsi="Arial" w:cs="Arial"/>
          <w:b/>
          <w:sz w:val="20"/>
          <w:szCs w:val="20"/>
        </w:rPr>
        <w:t xml:space="preserve"> купонного периода по Облигациям и в следующие  сроки с момента принятия решения об установлении процентной(</w:t>
      </w:r>
      <w:proofErr w:type="spellStart"/>
      <w:r w:rsidRPr="0022623A">
        <w:rPr>
          <w:rFonts w:ascii="Arial" w:hAnsi="Arial" w:cs="Arial"/>
          <w:b/>
          <w:sz w:val="20"/>
          <w:szCs w:val="20"/>
        </w:rPr>
        <w:t>ых</w:t>
      </w:r>
      <w:proofErr w:type="spellEnd"/>
      <w:r w:rsidRPr="0022623A">
        <w:rPr>
          <w:rFonts w:ascii="Arial" w:hAnsi="Arial" w:cs="Arial"/>
          <w:b/>
          <w:sz w:val="20"/>
          <w:szCs w:val="20"/>
        </w:rPr>
        <w:t>) ставки(</w:t>
      </w:r>
      <w:proofErr w:type="spellStart"/>
      <w:r w:rsidRPr="0022623A">
        <w:rPr>
          <w:rFonts w:ascii="Arial" w:hAnsi="Arial" w:cs="Arial"/>
          <w:b/>
          <w:sz w:val="20"/>
          <w:szCs w:val="20"/>
        </w:rPr>
        <w:t>ок</w:t>
      </w:r>
      <w:proofErr w:type="spellEnd"/>
      <w:r w:rsidRPr="0022623A">
        <w:rPr>
          <w:rFonts w:ascii="Arial" w:hAnsi="Arial" w:cs="Arial"/>
          <w:b/>
          <w:sz w:val="20"/>
          <w:szCs w:val="20"/>
        </w:rPr>
        <w:t>) либо порядке определения процентной(</w:t>
      </w:r>
      <w:proofErr w:type="spellStart"/>
      <w:r w:rsidRPr="0022623A">
        <w:rPr>
          <w:rFonts w:ascii="Arial" w:hAnsi="Arial" w:cs="Arial"/>
          <w:b/>
          <w:sz w:val="20"/>
          <w:szCs w:val="20"/>
        </w:rPr>
        <w:t>ых</w:t>
      </w:r>
      <w:proofErr w:type="spellEnd"/>
      <w:r w:rsidRPr="0022623A">
        <w:rPr>
          <w:rFonts w:ascii="Arial" w:hAnsi="Arial" w:cs="Arial"/>
          <w:b/>
          <w:sz w:val="20"/>
          <w:szCs w:val="20"/>
        </w:rPr>
        <w:t>) ставки(</w:t>
      </w:r>
      <w:proofErr w:type="spellStart"/>
      <w:r w:rsidRPr="0022623A">
        <w:rPr>
          <w:rFonts w:ascii="Arial" w:hAnsi="Arial" w:cs="Arial"/>
          <w:b/>
          <w:sz w:val="20"/>
          <w:szCs w:val="20"/>
        </w:rPr>
        <w:t>ок</w:t>
      </w:r>
      <w:proofErr w:type="spellEnd"/>
      <w:r w:rsidRPr="0022623A">
        <w:rPr>
          <w:rFonts w:ascii="Arial" w:hAnsi="Arial" w:cs="Arial"/>
          <w:b/>
          <w:sz w:val="20"/>
          <w:szCs w:val="20"/>
        </w:rPr>
        <w:t>) по купону(</w:t>
      </w:r>
      <w:proofErr w:type="spellStart"/>
      <w:r w:rsidRPr="0022623A">
        <w:rPr>
          <w:rFonts w:ascii="Arial" w:hAnsi="Arial" w:cs="Arial"/>
          <w:b/>
          <w:sz w:val="20"/>
          <w:szCs w:val="20"/>
        </w:rPr>
        <w:t>ам</w:t>
      </w:r>
      <w:proofErr w:type="spellEnd"/>
      <w:r w:rsidRPr="0022623A">
        <w:rPr>
          <w:rFonts w:ascii="Arial" w:hAnsi="Arial" w:cs="Arial"/>
          <w:b/>
          <w:sz w:val="20"/>
          <w:szCs w:val="20"/>
        </w:rPr>
        <w:t>):</w:t>
      </w:r>
    </w:p>
    <w:p w:rsidR="0061593E" w:rsidRPr="0022623A" w:rsidRDefault="0061593E" w:rsidP="0061593E">
      <w:pPr>
        <w:numPr>
          <w:ilvl w:val="0"/>
          <w:numId w:val="5"/>
        </w:numPr>
        <w:tabs>
          <w:tab w:val="left" w:pos="284"/>
        </w:tabs>
        <w:spacing w:after="0" w:line="240" w:lineRule="auto"/>
        <w:ind w:left="0" w:firstLine="0"/>
        <w:jc w:val="both"/>
        <w:rPr>
          <w:rFonts w:ascii="Arial" w:hAnsi="Arial" w:cs="Arial"/>
          <w:b/>
          <w:sz w:val="20"/>
          <w:szCs w:val="20"/>
        </w:rPr>
      </w:pPr>
      <w:r w:rsidRPr="0022623A">
        <w:rPr>
          <w:rFonts w:ascii="Arial" w:hAnsi="Arial" w:cs="Arial"/>
          <w:b/>
          <w:sz w:val="20"/>
          <w:szCs w:val="20"/>
        </w:rPr>
        <w:t>в ленте новостей – не позднее 1 дня;</w:t>
      </w:r>
    </w:p>
    <w:p w:rsidR="0061593E" w:rsidRPr="0022623A" w:rsidRDefault="007F075A" w:rsidP="0061593E">
      <w:pPr>
        <w:numPr>
          <w:ilvl w:val="0"/>
          <w:numId w:val="5"/>
        </w:numPr>
        <w:tabs>
          <w:tab w:val="left" w:pos="284"/>
        </w:tabs>
        <w:spacing w:after="0" w:line="240" w:lineRule="auto"/>
        <w:ind w:left="0" w:firstLine="0"/>
        <w:jc w:val="both"/>
        <w:rPr>
          <w:rFonts w:ascii="Arial" w:hAnsi="Arial" w:cs="Arial"/>
          <w:b/>
          <w:sz w:val="20"/>
          <w:szCs w:val="20"/>
        </w:rPr>
      </w:pPr>
      <w:r w:rsidRPr="0022623A">
        <w:rPr>
          <w:rFonts w:ascii="Arial" w:hAnsi="Arial" w:cs="Arial"/>
          <w:b/>
          <w:bCs/>
          <w:iCs/>
          <w:sz w:val="20"/>
          <w:szCs w:val="20"/>
        </w:rPr>
        <w:t xml:space="preserve">на страницах Эмитента в сети Интернет по адресам: </w:t>
      </w:r>
      <w:hyperlink r:id="rId67"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r w:rsidR="0061593E" w:rsidRPr="0022623A">
        <w:rPr>
          <w:rFonts w:ascii="Arial" w:hAnsi="Arial" w:cs="Arial"/>
          <w:b/>
          <w:sz w:val="20"/>
          <w:szCs w:val="20"/>
        </w:rPr>
        <w:t xml:space="preserve"> – не позднее 2 дней.</w:t>
      </w:r>
    </w:p>
    <w:p w:rsidR="0061593E" w:rsidRPr="0022623A" w:rsidRDefault="0061593E" w:rsidP="0061593E">
      <w:pPr>
        <w:spacing w:after="0" w:line="240" w:lineRule="auto"/>
        <w:jc w:val="both"/>
        <w:rPr>
          <w:rFonts w:ascii="Arial" w:hAnsi="Arial" w:cs="Arial"/>
          <w:b/>
          <w:sz w:val="20"/>
          <w:szCs w:val="20"/>
        </w:rPr>
      </w:pPr>
      <w:r w:rsidRPr="0022623A">
        <w:rPr>
          <w:rFonts w:ascii="Arial" w:hAnsi="Arial" w:cs="Arial"/>
          <w:b/>
          <w:sz w:val="20"/>
          <w:szCs w:val="20"/>
        </w:rPr>
        <w:t>При этом публикация в сети Интернет осуществляется после публикации в ленте новостей.</w:t>
      </w:r>
    </w:p>
    <w:p w:rsidR="00172EB9" w:rsidRPr="0022623A" w:rsidRDefault="00172EB9" w:rsidP="00172EB9">
      <w:pPr>
        <w:spacing w:after="0" w:line="240" w:lineRule="auto"/>
        <w:jc w:val="both"/>
        <w:rPr>
          <w:rFonts w:ascii="Arial" w:hAnsi="Arial" w:cs="Arial"/>
          <w:b/>
          <w:sz w:val="20"/>
          <w:szCs w:val="20"/>
        </w:rPr>
      </w:pPr>
      <w:r w:rsidRPr="0022623A">
        <w:rPr>
          <w:rFonts w:ascii="Arial" w:hAnsi="Arial" w:cs="Arial"/>
          <w:b/>
          <w:sz w:val="20"/>
          <w:szCs w:val="20"/>
        </w:rPr>
        <w:t>Эмитент информирует Биржу о принятых решениях, в том числе об определенных процентных ставках, либо порядке определения процентных ставок в дату принятия соответствующего решения, но не позднее, чем за 1 (Один) день до даты начала купона, процентная ставка которого или порядок определения процентной ставки которого определяется Эмитентом после государственной регистрации отчета об итогах выпуска Облигаций или представления в регистрирующий орган, уведомления об итогах выпуска Облигаций, если в соответствии с Федеральным законом "О рынке ценных бумаг" или иными федеральными законами эмиссия Облигаций осуществляется без государственной регистрации отчета об итогах выпуска ценных бумаг.</w:t>
      </w:r>
    </w:p>
    <w:p w:rsidR="00676F99" w:rsidRPr="0022623A" w:rsidRDefault="00676F99" w:rsidP="0061593E">
      <w:pPr>
        <w:spacing w:after="0" w:line="240" w:lineRule="auto"/>
        <w:jc w:val="both"/>
        <w:rPr>
          <w:rFonts w:ascii="Arial" w:hAnsi="Arial" w:cs="Arial"/>
          <w:b/>
          <w:sz w:val="20"/>
          <w:szCs w:val="20"/>
        </w:rPr>
      </w:pPr>
    </w:p>
    <w:p w:rsidR="001C186C" w:rsidRPr="0022623A" w:rsidRDefault="00FB5891" w:rsidP="001C186C">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7</w:t>
      </w:r>
      <w:r w:rsidR="00A00FBF" w:rsidRPr="0022623A">
        <w:rPr>
          <w:rFonts w:ascii="Arial" w:hAnsi="Arial" w:cs="Arial"/>
          <w:b/>
          <w:bCs/>
          <w:iCs/>
          <w:sz w:val="20"/>
          <w:szCs w:val="20"/>
        </w:rPr>
        <w:t xml:space="preserve">) </w:t>
      </w:r>
      <w:r w:rsidR="001C186C" w:rsidRPr="0022623A">
        <w:rPr>
          <w:rFonts w:ascii="Arial" w:hAnsi="Arial" w:cs="Arial"/>
          <w:b/>
          <w:bCs/>
          <w:iCs/>
          <w:sz w:val="20"/>
          <w:szCs w:val="20"/>
        </w:rPr>
        <w:t>Информация о неисполнении обязательств по Облигациям (в том числе дефолт и/или технический дефолт) раскрывается в форме сообщения о существенном факте  «Сведения о неисполнении обязательств эмитента перед владельцами его эмиссионных ценных бумаг» в следующие сроки:</w:t>
      </w:r>
    </w:p>
    <w:p w:rsidR="001C186C" w:rsidRPr="0022623A" w:rsidRDefault="001C186C" w:rsidP="001C186C">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с даты, в которую указанное обязательство должно быть исполнено, а в случае, если такое обязательство должно быть исполнено Кредитной организацией - эмитентом в течение определенного срока (периода времени), - дата окончания этого срока; </w:t>
      </w:r>
    </w:p>
    <w:p w:rsidR="001C186C" w:rsidRPr="0022623A" w:rsidRDefault="001C186C" w:rsidP="001C186C">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- 7 (Седьмой) день, а в случае неисполнения обязательств по погашению Облигаций кредитной организации - эмитента – 30 (Тридцатый) день с даты, в которую указанное обязательство Кредитной организации - эмитента должно быть исполнено кредитной организацией - эмитентом в течение определенного срока (периода времени), -  с даты окончания этого срока: </w:t>
      </w:r>
    </w:p>
    <w:p w:rsidR="001C186C" w:rsidRPr="0022623A" w:rsidRDefault="001C186C" w:rsidP="001C186C">
      <w:pPr>
        <w:numPr>
          <w:ilvl w:val="0"/>
          <w:numId w:val="5"/>
        </w:numPr>
        <w:tabs>
          <w:tab w:val="left" w:pos="284"/>
        </w:tabs>
        <w:spacing w:after="0" w:line="240" w:lineRule="auto"/>
        <w:ind w:left="0" w:firstLine="0"/>
        <w:jc w:val="both"/>
        <w:rPr>
          <w:rFonts w:ascii="Arial" w:hAnsi="Arial" w:cs="Arial"/>
          <w:b/>
          <w:sz w:val="20"/>
          <w:szCs w:val="20"/>
        </w:rPr>
      </w:pPr>
      <w:r w:rsidRPr="0022623A">
        <w:rPr>
          <w:rFonts w:ascii="Arial" w:hAnsi="Arial" w:cs="Arial"/>
          <w:b/>
          <w:sz w:val="20"/>
          <w:szCs w:val="20"/>
        </w:rPr>
        <w:t>в ленте новостей – не позднее 1 дня;</w:t>
      </w:r>
    </w:p>
    <w:p w:rsidR="001C186C" w:rsidRPr="0022623A" w:rsidRDefault="001C186C" w:rsidP="001C186C">
      <w:pPr>
        <w:numPr>
          <w:ilvl w:val="0"/>
          <w:numId w:val="5"/>
        </w:numPr>
        <w:tabs>
          <w:tab w:val="left" w:pos="284"/>
        </w:tabs>
        <w:spacing w:after="0" w:line="240" w:lineRule="auto"/>
        <w:ind w:left="0" w:firstLine="0"/>
        <w:jc w:val="both"/>
        <w:rPr>
          <w:rFonts w:ascii="Arial" w:hAnsi="Arial" w:cs="Arial"/>
          <w:b/>
          <w:sz w:val="20"/>
          <w:szCs w:val="20"/>
        </w:rPr>
      </w:pPr>
      <w:r w:rsidRPr="0022623A">
        <w:rPr>
          <w:rFonts w:ascii="Arial" w:hAnsi="Arial" w:cs="Arial"/>
          <w:b/>
          <w:bCs/>
          <w:iCs/>
          <w:sz w:val="20"/>
          <w:szCs w:val="20"/>
        </w:rPr>
        <w:t xml:space="preserve">на страницах Эмитента в сети Интернет по адресам: </w:t>
      </w:r>
      <w:hyperlink r:id="rId68"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r w:rsidRPr="0022623A">
        <w:rPr>
          <w:rFonts w:ascii="Arial" w:hAnsi="Arial" w:cs="Arial"/>
          <w:b/>
          <w:sz w:val="20"/>
          <w:szCs w:val="20"/>
        </w:rPr>
        <w:t xml:space="preserve"> – не позднее 2 дней.</w:t>
      </w:r>
    </w:p>
    <w:p w:rsidR="001C186C" w:rsidRPr="0022623A" w:rsidRDefault="001C186C" w:rsidP="001C186C">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При этом публикация на страницах в сети «Интернет», используемых Эмитентом для раскрытия информации осуществляется после публикации в ленте новостей. </w:t>
      </w:r>
    </w:p>
    <w:p w:rsidR="001C186C" w:rsidRPr="0022623A" w:rsidRDefault="001C186C" w:rsidP="001C186C">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Сообщение о существенном факте, помимо прочего, должно включать в себя:</w:t>
      </w:r>
    </w:p>
    <w:p w:rsidR="00737934" w:rsidRPr="0022623A" w:rsidRDefault="00737934" w:rsidP="00737934">
      <w:pPr>
        <w:spacing w:after="0" w:line="240" w:lineRule="auto"/>
        <w:jc w:val="both"/>
        <w:rPr>
          <w:rFonts w:ascii="Arial" w:hAnsi="Arial" w:cs="Arial"/>
          <w:b/>
          <w:sz w:val="20"/>
          <w:szCs w:val="20"/>
        </w:rPr>
      </w:pPr>
      <w:r w:rsidRPr="0022623A">
        <w:rPr>
          <w:rFonts w:ascii="Arial" w:hAnsi="Arial" w:cs="Arial"/>
          <w:b/>
          <w:sz w:val="20"/>
          <w:szCs w:val="20"/>
        </w:rPr>
        <w:t>- содержание обязательства эмитента, а для денежного обязательства или иного обязательства, которое может быть выражено в денежном выражении, - также размер такого обязательства в денежном выражении;</w:t>
      </w:r>
    </w:p>
    <w:p w:rsidR="00737934" w:rsidRPr="0022623A" w:rsidRDefault="00737934" w:rsidP="00737934">
      <w:pPr>
        <w:spacing w:after="0" w:line="240" w:lineRule="auto"/>
        <w:jc w:val="both"/>
        <w:rPr>
          <w:rFonts w:ascii="Arial" w:hAnsi="Arial" w:cs="Arial"/>
          <w:b/>
          <w:sz w:val="20"/>
          <w:szCs w:val="20"/>
        </w:rPr>
      </w:pPr>
      <w:r w:rsidRPr="0022623A">
        <w:rPr>
          <w:rFonts w:ascii="Arial" w:hAnsi="Arial" w:cs="Arial"/>
          <w:b/>
          <w:sz w:val="20"/>
          <w:szCs w:val="20"/>
        </w:rPr>
        <w:t>- дата, в которую обязательство эмитента должно быть исполнено, а в случае, если обязательство должно быть исполнено эмитентом в течение определенного срока (периода времени), - дата окончания этого срока;</w:t>
      </w:r>
    </w:p>
    <w:p w:rsidR="00737934" w:rsidRPr="0022623A" w:rsidRDefault="00737934" w:rsidP="00737934">
      <w:pPr>
        <w:spacing w:after="0" w:line="240" w:lineRule="auto"/>
        <w:jc w:val="both"/>
        <w:rPr>
          <w:rFonts w:ascii="Arial" w:hAnsi="Arial" w:cs="Arial"/>
          <w:b/>
          <w:sz w:val="20"/>
          <w:szCs w:val="20"/>
        </w:rPr>
      </w:pPr>
      <w:r w:rsidRPr="0022623A">
        <w:rPr>
          <w:rFonts w:ascii="Arial" w:hAnsi="Arial" w:cs="Arial"/>
          <w:b/>
          <w:sz w:val="20"/>
          <w:szCs w:val="20"/>
        </w:rPr>
        <w:t>- факт неисполнения (частичного неисполнения) эмитентом соответствующего обязательства перед владельцами его эмиссионных ценных бумаг, в том числе по его вине (дефолт);</w:t>
      </w:r>
    </w:p>
    <w:p w:rsidR="00737934" w:rsidRPr="0022623A" w:rsidRDefault="00737934" w:rsidP="00737934">
      <w:pPr>
        <w:spacing w:after="0" w:line="240" w:lineRule="auto"/>
        <w:jc w:val="both"/>
        <w:rPr>
          <w:rFonts w:ascii="Arial" w:hAnsi="Arial" w:cs="Arial"/>
          <w:b/>
          <w:sz w:val="20"/>
          <w:szCs w:val="20"/>
        </w:rPr>
      </w:pPr>
      <w:r w:rsidRPr="0022623A">
        <w:rPr>
          <w:rFonts w:ascii="Arial" w:hAnsi="Arial" w:cs="Arial"/>
          <w:b/>
          <w:sz w:val="20"/>
          <w:szCs w:val="20"/>
        </w:rPr>
        <w:t>- причина неисполнения (частичного неисполнения) эмитентом соответствующего обязательства перед владельцами его эмиссионных ценных бумаг, а для денежного обязательства или иного обязательства, которое может быть выражено в денежном выражении, - также размер такого обязательства в денежном выражении, в котором оно не исполнено</w:t>
      </w:r>
      <w:r w:rsidR="00AD2202" w:rsidRPr="0022623A">
        <w:rPr>
          <w:rFonts w:ascii="Arial" w:hAnsi="Arial" w:cs="Arial"/>
          <w:b/>
          <w:sz w:val="20"/>
          <w:szCs w:val="20"/>
        </w:rPr>
        <w:t>;</w:t>
      </w:r>
    </w:p>
    <w:p w:rsidR="00AD2202" w:rsidRPr="0022623A" w:rsidRDefault="00AD2202" w:rsidP="00AD2202">
      <w:pPr>
        <w:spacing w:after="0" w:line="240" w:lineRule="auto"/>
        <w:jc w:val="both"/>
        <w:rPr>
          <w:rFonts w:ascii="Arial" w:hAnsi="Arial" w:cs="Arial"/>
          <w:b/>
          <w:sz w:val="20"/>
          <w:szCs w:val="20"/>
        </w:rPr>
      </w:pPr>
      <w:r w:rsidRPr="0022623A">
        <w:rPr>
          <w:rFonts w:ascii="Arial" w:hAnsi="Arial" w:cs="Arial"/>
          <w:b/>
          <w:sz w:val="20"/>
          <w:szCs w:val="20"/>
        </w:rPr>
        <w:t>- перечисление возможных действий владельцев Облигаций по удовлетворению своих требований.</w:t>
      </w:r>
    </w:p>
    <w:p w:rsidR="001C186C" w:rsidRPr="0022623A" w:rsidRDefault="001C186C" w:rsidP="001C186C">
      <w:pPr>
        <w:widowControl w:val="0"/>
        <w:autoSpaceDE w:val="0"/>
        <w:autoSpaceDN w:val="0"/>
        <w:adjustRightInd w:val="0"/>
        <w:spacing w:after="0" w:line="240" w:lineRule="auto"/>
        <w:jc w:val="both"/>
        <w:rPr>
          <w:rFonts w:ascii="Arial" w:hAnsi="Arial" w:cs="Arial"/>
          <w:b/>
          <w:sz w:val="20"/>
          <w:szCs w:val="20"/>
        </w:rPr>
      </w:pPr>
    </w:p>
    <w:p w:rsidR="00D51ED2" w:rsidRPr="0022623A" w:rsidRDefault="00FB5891" w:rsidP="00D51ED2">
      <w:pPr>
        <w:spacing w:after="0" w:line="240" w:lineRule="auto"/>
        <w:jc w:val="both"/>
        <w:rPr>
          <w:rFonts w:ascii="Arial" w:hAnsi="Arial" w:cs="Arial"/>
          <w:b/>
          <w:sz w:val="20"/>
          <w:szCs w:val="20"/>
        </w:rPr>
      </w:pPr>
      <w:r w:rsidRPr="0022623A">
        <w:rPr>
          <w:rFonts w:ascii="Arial" w:hAnsi="Arial" w:cs="Arial"/>
          <w:b/>
          <w:sz w:val="20"/>
          <w:szCs w:val="20"/>
        </w:rPr>
        <w:t>8</w:t>
      </w:r>
      <w:r w:rsidR="00A00FBF" w:rsidRPr="0022623A">
        <w:rPr>
          <w:rFonts w:ascii="Arial" w:hAnsi="Arial" w:cs="Arial"/>
          <w:b/>
          <w:sz w:val="20"/>
          <w:szCs w:val="20"/>
        </w:rPr>
        <w:t xml:space="preserve">) </w:t>
      </w:r>
      <w:r w:rsidR="00D51ED2" w:rsidRPr="0022623A">
        <w:rPr>
          <w:rFonts w:ascii="Arial" w:hAnsi="Arial" w:cs="Arial"/>
          <w:b/>
          <w:sz w:val="20"/>
          <w:szCs w:val="20"/>
        </w:rPr>
        <w:t>В случае принятия Эмитентом решения о приобретении Облигаций по соглашению с их владельцем (владельцами), в том числе на основании публичных безотзывных оферт, сообщение о соответствующем решении раскрывается в форме сообщения о существенном факте в следующие сроки с даты составления протокола заседания уполномоченного коллегиального органа управления Эмитента, на котором Эмитентом принято решение о приобретении Облигаций (с даты принятия уполномоченным единоличным органом управления Эмитента решения о приобретении Облигаций), но не позднее чем за 7 (Семь) дней до начала срока принятия предложения о приобретении Облигаций:</w:t>
      </w:r>
    </w:p>
    <w:p w:rsidR="00D51ED2" w:rsidRPr="0022623A" w:rsidRDefault="00D51ED2" w:rsidP="00D51ED2">
      <w:pPr>
        <w:spacing w:after="0" w:line="240" w:lineRule="auto"/>
        <w:jc w:val="both"/>
        <w:rPr>
          <w:rFonts w:ascii="Arial" w:hAnsi="Arial" w:cs="Arial"/>
          <w:b/>
          <w:sz w:val="20"/>
          <w:szCs w:val="20"/>
        </w:rPr>
      </w:pPr>
      <w:r w:rsidRPr="0022623A">
        <w:rPr>
          <w:rFonts w:ascii="Arial" w:hAnsi="Arial" w:cs="Arial"/>
          <w:b/>
          <w:sz w:val="20"/>
          <w:szCs w:val="20"/>
        </w:rPr>
        <w:t>- в ленте новостей – не позднее 1 (Одного) дня;</w:t>
      </w:r>
    </w:p>
    <w:p w:rsidR="00D51ED2" w:rsidRPr="0022623A" w:rsidRDefault="00D51ED2" w:rsidP="00D51ED2">
      <w:pPr>
        <w:spacing w:after="0" w:line="240" w:lineRule="auto"/>
        <w:jc w:val="both"/>
        <w:rPr>
          <w:rFonts w:ascii="Arial" w:hAnsi="Arial" w:cs="Arial"/>
          <w:b/>
          <w:sz w:val="20"/>
          <w:szCs w:val="20"/>
        </w:rPr>
      </w:pPr>
      <w:r w:rsidRPr="0022623A">
        <w:rPr>
          <w:rFonts w:ascii="Arial" w:hAnsi="Arial" w:cs="Arial"/>
          <w:b/>
          <w:sz w:val="20"/>
          <w:szCs w:val="20"/>
        </w:rPr>
        <w:t>- на страницах в сети «Интернет», используемых Эмитентом для раскрытия информации по адресам: http://www.e-disclosure.ru/portal/company.aspx?id=32971, http://russianbor.com – не позднее 2 (Двух) дней.</w:t>
      </w:r>
    </w:p>
    <w:p w:rsidR="00D51ED2" w:rsidRPr="0022623A" w:rsidRDefault="00D51ED2" w:rsidP="00D51ED2">
      <w:pPr>
        <w:spacing w:after="0" w:line="240" w:lineRule="auto"/>
        <w:jc w:val="both"/>
        <w:rPr>
          <w:rFonts w:ascii="Arial" w:hAnsi="Arial" w:cs="Arial"/>
          <w:b/>
          <w:sz w:val="20"/>
          <w:szCs w:val="20"/>
        </w:rPr>
      </w:pPr>
      <w:r w:rsidRPr="0022623A">
        <w:rPr>
          <w:rFonts w:ascii="Arial" w:hAnsi="Arial" w:cs="Arial"/>
          <w:b/>
          <w:sz w:val="20"/>
          <w:szCs w:val="20"/>
        </w:rPr>
        <w:t>Данное сообщение включает в себя следующую информацию:</w:t>
      </w:r>
    </w:p>
    <w:p w:rsidR="00D51ED2" w:rsidRPr="0022623A" w:rsidRDefault="00D51ED2" w:rsidP="00D51ED2">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дату принятия решения о приобретении (выкупе) Облигаций;</w:t>
      </w:r>
    </w:p>
    <w:p w:rsidR="00D51ED2" w:rsidRPr="0022623A" w:rsidRDefault="00D51ED2" w:rsidP="00D51ED2">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серию и форму Облигаций, государственный регистрационный номер и дату государственной регистрации выпуска Облигаций;</w:t>
      </w:r>
    </w:p>
    <w:p w:rsidR="00D51ED2" w:rsidRPr="0022623A" w:rsidRDefault="00D51ED2" w:rsidP="00D51ED2">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количество приобретаемых Облигаций;</w:t>
      </w:r>
    </w:p>
    <w:p w:rsidR="00D51ED2" w:rsidRPr="0022623A" w:rsidRDefault="00D51ED2" w:rsidP="00D51ED2">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 xml:space="preserve">срок, в течение которого держатель Облигации может передать агенту Эмитента письменное уведомление о намерении продать Эмитенту определенное количество Облигаций на установленных в решении Эмитента о приобретении Облигаций и изложенных в опубликованном сообщении о приобретении Облигаций условиях. </w:t>
      </w:r>
    </w:p>
    <w:p w:rsidR="00D51ED2" w:rsidRPr="0022623A" w:rsidRDefault="00D51ED2" w:rsidP="00D51ED2">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дата (срок) приобретения Облигаций;</w:t>
      </w:r>
    </w:p>
    <w:p w:rsidR="00D51ED2" w:rsidRPr="0022623A" w:rsidRDefault="00D51ED2" w:rsidP="00D51ED2">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цену приобретения Облигаций или порядок ее определения;</w:t>
      </w:r>
    </w:p>
    <w:p w:rsidR="00D51ED2" w:rsidRPr="0022623A" w:rsidRDefault="00D51ED2" w:rsidP="00D51ED2">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порядок приобретения Облигаций, в том числе порядок направления Эмитентом предложения о приобретении Облигаций, порядок и срок принятия такого предложения владельцами Облигаций;</w:t>
      </w:r>
    </w:p>
    <w:p w:rsidR="00D51ED2" w:rsidRPr="0022623A" w:rsidRDefault="00D51ED2" w:rsidP="00D51ED2">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форму и срок оплаты;</w:t>
      </w:r>
    </w:p>
    <w:p w:rsidR="00D51ED2" w:rsidRPr="0022623A" w:rsidRDefault="00D51ED2" w:rsidP="00D51ED2">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наименование агента, уполномоченного Эмитентом на приобретение (выкуп) Облигаций, его место нахождения, сведения о реквизитах его лицензии профессионального участника рынка ценных бумаг.</w:t>
      </w:r>
    </w:p>
    <w:p w:rsidR="00D51ED2" w:rsidRPr="0022623A" w:rsidRDefault="00D51ED2" w:rsidP="00D51ED2">
      <w:pPr>
        <w:spacing w:after="0" w:line="240" w:lineRule="auto"/>
        <w:jc w:val="both"/>
        <w:rPr>
          <w:rFonts w:ascii="Arial" w:hAnsi="Arial" w:cs="Arial"/>
          <w:b/>
          <w:sz w:val="20"/>
          <w:szCs w:val="20"/>
        </w:rPr>
      </w:pPr>
      <w:r w:rsidRPr="0022623A">
        <w:rPr>
          <w:rFonts w:ascii="Arial" w:hAnsi="Arial" w:cs="Arial"/>
          <w:b/>
          <w:sz w:val="20"/>
          <w:szCs w:val="20"/>
        </w:rPr>
        <w:t xml:space="preserve">Публикация Эмитентом информации о приобретении Облигаций на страницах в сети «Интернет» осуществляется после публикации в ленте новостей. </w:t>
      </w:r>
    </w:p>
    <w:p w:rsidR="00D51ED2" w:rsidRPr="0022623A" w:rsidRDefault="00D51ED2" w:rsidP="00D51ED2">
      <w:pPr>
        <w:spacing w:after="0" w:line="240" w:lineRule="auto"/>
        <w:jc w:val="both"/>
        <w:rPr>
          <w:rFonts w:ascii="Arial" w:hAnsi="Arial" w:cs="Arial"/>
          <w:b/>
          <w:sz w:val="20"/>
          <w:szCs w:val="20"/>
        </w:rPr>
      </w:pPr>
    </w:p>
    <w:p w:rsidR="00676F99" w:rsidRPr="0022623A" w:rsidRDefault="00A00FBF" w:rsidP="00D51ED2">
      <w:pPr>
        <w:spacing w:after="0" w:line="240" w:lineRule="auto"/>
        <w:jc w:val="both"/>
        <w:rPr>
          <w:rFonts w:ascii="Arial" w:hAnsi="Arial" w:cs="Arial"/>
          <w:b/>
          <w:sz w:val="20"/>
          <w:szCs w:val="20"/>
        </w:rPr>
      </w:pPr>
      <w:r w:rsidRPr="0022623A">
        <w:rPr>
          <w:rFonts w:ascii="Arial" w:hAnsi="Arial" w:cs="Arial"/>
          <w:b/>
          <w:sz w:val="20"/>
          <w:szCs w:val="20"/>
        </w:rPr>
        <w:t xml:space="preserve">После окончания срока приобретения Облигаций по соглашению с владельцами Облигаций, Эмитент публикует информацию об итогах приобретения Облигаций (в том числе, о количестве приобретенных Облигаций) </w:t>
      </w:r>
      <w:r w:rsidR="00A2795B" w:rsidRPr="0022623A">
        <w:rPr>
          <w:rFonts w:ascii="Arial" w:hAnsi="Arial" w:cs="Arial"/>
          <w:b/>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22623A">
        <w:rPr>
          <w:rFonts w:ascii="Arial" w:hAnsi="Arial" w:cs="Arial"/>
          <w:b/>
          <w:sz w:val="20"/>
          <w:szCs w:val="20"/>
        </w:rPr>
        <w:t xml:space="preserve"> в следующие сроки с даты, в которую соответствующее обязательство должно быть исполнено, а в случае, если такое обязательство должно быть исполнено Эмитентом в течение определенного срока (периода времени), - даты окончания этого срока:</w:t>
      </w:r>
    </w:p>
    <w:p w:rsidR="00676F99" w:rsidRPr="0022623A" w:rsidRDefault="00A00FBF" w:rsidP="00634DE5">
      <w:pPr>
        <w:numPr>
          <w:ilvl w:val="0"/>
          <w:numId w:val="38"/>
        </w:numPr>
        <w:tabs>
          <w:tab w:val="left" w:pos="284"/>
        </w:tabs>
        <w:spacing w:after="0" w:line="240" w:lineRule="auto"/>
        <w:ind w:left="0" w:firstLine="0"/>
        <w:jc w:val="both"/>
        <w:rPr>
          <w:rFonts w:ascii="Arial" w:hAnsi="Arial" w:cs="Arial"/>
          <w:b/>
          <w:sz w:val="20"/>
          <w:szCs w:val="20"/>
        </w:rPr>
      </w:pPr>
      <w:r w:rsidRPr="0022623A">
        <w:rPr>
          <w:rFonts w:ascii="Arial" w:hAnsi="Arial" w:cs="Arial"/>
          <w:b/>
          <w:sz w:val="20"/>
          <w:szCs w:val="20"/>
        </w:rPr>
        <w:t>в ленте новостей – не позднее 1 (Одного) дня;</w:t>
      </w:r>
    </w:p>
    <w:p w:rsidR="00676F99" w:rsidRPr="0022623A" w:rsidRDefault="007F075A" w:rsidP="00634DE5">
      <w:pPr>
        <w:numPr>
          <w:ilvl w:val="0"/>
          <w:numId w:val="38"/>
        </w:numPr>
        <w:tabs>
          <w:tab w:val="left" w:pos="284"/>
        </w:tabs>
        <w:spacing w:after="0" w:line="240" w:lineRule="auto"/>
        <w:ind w:left="0" w:firstLine="0"/>
        <w:jc w:val="both"/>
        <w:rPr>
          <w:rFonts w:ascii="Arial" w:hAnsi="Arial" w:cs="Arial"/>
          <w:b/>
          <w:sz w:val="20"/>
          <w:szCs w:val="20"/>
        </w:rPr>
      </w:pPr>
      <w:r w:rsidRPr="0022623A">
        <w:rPr>
          <w:rFonts w:ascii="Arial" w:hAnsi="Arial" w:cs="Arial"/>
          <w:b/>
          <w:bCs/>
          <w:iCs/>
          <w:sz w:val="20"/>
          <w:szCs w:val="20"/>
        </w:rPr>
        <w:t xml:space="preserve">на страницах Эмитента в сети Интернет по адресам: </w:t>
      </w:r>
      <w:hyperlink r:id="rId69"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r w:rsidR="00A00FBF" w:rsidRPr="0022623A">
        <w:rPr>
          <w:rFonts w:ascii="Arial" w:hAnsi="Arial" w:cs="Arial"/>
          <w:b/>
          <w:sz w:val="20"/>
          <w:szCs w:val="20"/>
        </w:rPr>
        <w:t xml:space="preserve"> – не позднее 2 (Двух) дней.</w:t>
      </w: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При этом публикация в сети Интернет осуществляется после публикации в ленте новостей.</w:t>
      </w:r>
    </w:p>
    <w:p w:rsidR="00676F99" w:rsidRPr="0022623A" w:rsidRDefault="00676F99">
      <w:pPr>
        <w:spacing w:after="0" w:line="240" w:lineRule="auto"/>
        <w:jc w:val="both"/>
        <w:rPr>
          <w:rFonts w:ascii="Arial" w:hAnsi="Arial" w:cs="Arial"/>
          <w:b/>
          <w:sz w:val="20"/>
          <w:szCs w:val="20"/>
        </w:rPr>
      </w:pPr>
    </w:p>
    <w:p w:rsidR="00D51ED2" w:rsidRPr="0022623A" w:rsidRDefault="00FB5891" w:rsidP="00D51ED2">
      <w:pPr>
        <w:spacing w:after="0" w:line="240" w:lineRule="auto"/>
        <w:jc w:val="both"/>
        <w:rPr>
          <w:rFonts w:ascii="Arial" w:hAnsi="Arial" w:cs="Arial"/>
          <w:b/>
          <w:sz w:val="20"/>
          <w:szCs w:val="20"/>
        </w:rPr>
      </w:pPr>
      <w:r w:rsidRPr="0022623A">
        <w:rPr>
          <w:rFonts w:ascii="Arial" w:hAnsi="Arial" w:cs="Arial"/>
          <w:b/>
          <w:sz w:val="20"/>
          <w:szCs w:val="20"/>
        </w:rPr>
        <w:t>9</w:t>
      </w:r>
      <w:r w:rsidR="00A00FBF" w:rsidRPr="0022623A">
        <w:rPr>
          <w:rFonts w:ascii="Arial" w:hAnsi="Arial" w:cs="Arial"/>
          <w:b/>
          <w:sz w:val="20"/>
          <w:szCs w:val="20"/>
        </w:rPr>
        <w:t xml:space="preserve">) </w:t>
      </w:r>
      <w:r w:rsidR="00D51ED2" w:rsidRPr="0022623A">
        <w:rPr>
          <w:rFonts w:ascii="Arial" w:hAnsi="Arial" w:cs="Arial"/>
          <w:b/>
          <w:sz w:val="20"/>
          <w:szCs w:val="20"/>
        </w:rPr>
        <w:t>При смене организатора торговли на рынке ценных бумаг, через которого будут заключаться сделки по приобретению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Облигаций в форме, установленной нормативными правовыми актами федерального органа исполнительной власти по рынку ценных бумаг, регулирующими порядок раскрытия информации на рынке ценных бумаг, и действующими на момент наступления указанного события не позднее, чем за 14 (Четырнадцать) дней до даты приобретения и в следующие сроки со дня принятия решения об изменении организатора торговли на рынке ценных бумаг, через которого будут заключаться сделки по приобретению Облигаций, а в случае заключения Эмитентом с организатором торговли на рынке ценных бумаг договора на оказание последним соответствующих услуг, - с даты заключения такого договора, а если такой договор вступает в силу не с даты его заключения – с даты вступления его в силу:</w:t>
      </w:r>
    </w:p>
    <w:p w:rsidR="00D51ED2" w:rsidRPr="0022623A" w:rsidRDefault="00D51ED2" w:rsidP="00D51ED2">
      <w:pPr>
        <w:spacing w:after="0" w:line="240" w:lineRule="auto"/>
        <w:jc w:val="both"/>
        <w:rPr>
          <w:rFonts w:ascii="Arial" w:hAnsi="Arial" w:cs="Arial"/>
          <w:b/>
          <w:sz w:val="20"/>
          <w:szCs w:val="20"/>
        </w:rPr>
      </w:pPr>
      <w:r w:rsidRPr="0022623A">
        <w:rPr>
          <w:rFonts w:ascii="Arial" w:hAnsi="Arial" w:cs="Arial"/>
          <w:b/>
          <w:sz w:val="20"/>
          <w:szCs w:val="20"/>
        </w:rPr>
        <w:t>- в ленте новостей - не позднее 1 (Одного) дня;</w:t>
      </w:r>
    </w:p>
    <w:p w:rsidR="00D51ED2" w:rsidRPr="0022623A" w:rsidRDefault="00D51ED2" w:rsidP="00D51ED2">
      <w:pPr>
        <w:spacing w:after="0" w:line="240" w:lineRule="auto"/>
        <w:jc w:val="both"/>
        <w:rPr>
          <w:rFonts w:ascii="Arial" w:hAnsi="Arial" w:cs="Arial"/>
          <w:b/>
          <w:sz w:val="20"/>
          <w:szCs w:val="20"/>
        </w:rPr>
      </w:pPr>
      <w:r w:rsidRPr="0022623A">
        <w:rPr>
          <w:rFonts w:ascii="Arial" w:hAnsi="Arial" w:cs="Arial"/>
          <w:b/>
          <w:sz w:val="20"/>
          <w:szCs w:val="20"/>
        </w:rPr>
        <w:t xml:space="preserve">- </w:t>
      </w:r>
      <w:r w:rsidRPr="0022623A">
        <w:rPr>
          <w:rFonts w:ascii="Arial" w:hAnsi="Arial" w:cs="Arial"/>
          <w:b/>
          <w:bCs/>
          <w:iCs/>
          <w:sz w:val="20"/>
          <w:szCs w:val="20"/>
        </w:rPr>
        <w:t xml:space="preserve">на страницах в сети «Интернет», используемых Эмитентом для раскрытия информации по адресам: </w:t>
      </w:r>
      <w:hyperlink r:id="rId70" w:history="1">
        <w:r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http://russianbor.com</w:t>
      </w:r>
      <w:r w:rsidRPr="0022623A">
        <w:rPr>
          <w:rFonts w:ascii="Arial" w:hAnsi="Arial" w:cs="Arial"/>
          <w:b/>
          <w:sz w:val="20"/>
          <w:szCs w:val="20"/>
        </w:rPr>
        <w:t xml:space="preserve"> - не позднее 2 (Двух) дней.</w:t>
      </w:r>
    </w:p>
    <w:p w:rsidR="00D51ED2" w:rsidRPr="0022623A" w:rsidRDefault="00D51ED2" w:rsidP="00D51ED2">
      <w:pPr>
        <w:spacing w:after="0" w:line="240" w:lineRule="auto"/>
        <w:jc w:val="both"/>
        <w:rPr>
          <w:rFonts w:ascii="Arial" w:hAnsi="Arial" w:cs="Arial"/>
          <w:b/>
          <w:sz w:val="20"/>
          <w:szCs w:val="20"/>
        </w:rPr>
      </w:pPr>
      <w:r w:rsidRPr="0022623A">
        <w:rPr>
          <w:rFonts w:ascii="Arial" w:hAnsi="Arial" w:cs="Arial"/>
          <w:b/>
          <w:sz w:val="20"/>
          <w:szCs w:val="20"/>
        </w:rPr>
        <w:lastRenderedPageBreak/>
        <w:t xml:space="preserve">При этом публикация на страницах в сети «Интернет», используемых Эмитентом для раскрытия информации осуществляется после публикации в ленте новостей. </w:t>
      </w:r>
    </w:p>
    <w:p w:rsidR="00D51ED2" w:rsidRPr="0022623A" w:rsidRDefault="00D51ED2" w:rsidP="00D51ED2">
      <w:pPr>
        <w:spacing w:after="0" w:line="240" w:lineRule="auto"/>
        <w:jc w:val="both"/>
        <w:rPr>
          <w:rFonts w:ascii="Arial" w:hAnsi="Arial" w:cs="Arial"/>
          <w:b/>
          <w:sz w:val="20"/>
          <w:szCs w:val="20"/>
        </w:rPr>
      </w:pPr>
      <w:r w:rsidRPr="0022623A">
        <w:rPr>
          <w:rFonts w:ascii="Arial" w:hAnsi="Arial" w:cs="Arial"/>
          <w:b/>
          <w:sz w:val="20"/>
          <w:szCs w:val="20"/>
        </w:rPr>
        <w:t>Указанная информация включает в себя:</w:t>
      </w:r>
    </w:p>
    <w:p w:rsidR="00D51ED2" w:rsidRPr="0022623A" w:rsidRDefault="00D51ED2" w:rsidP="00D51ED2">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полное и сокращенное наименования организатора торговли на рынке ценных бумаг;</w:t>
      </w:r>
    </w:p>
    <w:p w:rsidR="00D51ED2" w:rsidRPr="0022623A" w:rsidRDefault="00D51ED2" w:rsidP="00D51ED2">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его место нахождения;</w:t>
      </w:r>
    </w:p>
    <w:p w:rsidR="00D51ED2" w:rsidRPr="0022623A" w:rsidRDefault="00D51ED2" w:rsidP="00D51ED2">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сведения о лицензии: номер, дата выдачи, срок действия, орган, выдавший лицензию;</w:t>
      </w:r>
    </w:p>
    <w:p w:rsidR="00D51ED2" w:rsidRPr="0022623A" w:rsidRDefault="00D51ED2" w:rsidP="00D51ED2">
      <w:pPr>
        <w:spacing w:after="0" w:line="240" w:lineRule="auto"/>
        <w:jc w:val="both"/>
        <w:rPr>
          <w:rFonts w:ascii="Arial" w:hAnsi="Arial" w:cs="Arial"/>
          <w:b/>
          <w:sz w:val="20"/>
          <w:szCs w:val="20"/>
        </w:rPr>
      </w:pPr>
      <w:r w:rsidRPr="0022623A">
        <w:rPr>
          <w:rFonts w:ascii="Arial" w:hAnsi="Arial" w:cs="Arial"/>
          <w:b/>
          <w:sz w:val="20"/>
          <w:szCs w:val="20"/>
        </w:rPr>
        <w:t>­</w:t>
      </w:r>
      <w:r w:rsidRPr="0022623A">
        <w:rPr>
          <w:rFonts w:ascii="Arial" w:hAnsi="Arial" w:cs="Arial"/>
          <w:b/>
          <w:sz w:val="20"/>
          <w:szCs w:val="20"/>
        </w:rPr>
        <w:tab/>
        <w:t>порядок проведения приобретения в соответствии с правилами организатора торговли.</w:t>
      </w:r>
    </w:p>
    <w:p w:rsidR="00676F99" w:rsidRPr="0022623A" w:rsidRDefault="00676F99" w:rsidP="00D51ED2">
      <w:pPr>
        <w:spacing w:after="0" w:line="240" w:lineRule="auto"/>
        <w:jc w:val="both"/>
        <w:rPr>
          <w:rFonts w:ascii="Arial" w:hAnsi="Arial" w:cs="Arial"/>
          <w:b/>
          <w:sz w:val="20"/>
          <w:szCs w:val="20"/>
        </w:rPr>
      </w:pPr>
    </w:p>
    <w:p w:rsidR="00676F99" w:rsidRPr="0022623A" w:rsidRDefault="00A00FBF">
      <w:pPr>
        <w:spacing w:after="0" w:line="240" w:lineRule="auto"/>
        <w:jc w:val="both"/>
        <w:rPr>
          <w:rFonts w:ascii="Arial" w:hAnsi="Arial" w:cs="Arial"/>
          <w:b/>
          <w:sz w:val="20"/>
          <w:szCs w:val="20"/>
        </w:rPr>
      </w:pPr>
      <w:r w:rsidRPr="0022623A">
        <w:rPr>
          <w:rFonts w:ascii="Arial" w:hAnsi="Arial" w:cs="Arial"/>
          <w:b/>
          <w:sz w:val="20"/>
          <w:szCs w:val="20"/>
        </w:rPr>
        <w:t>1</w:t>
      </w:r>
      <w:r w:rsidR="00FB5891" w:rsidRPr="0022623A">
        <w:rPr>
          <w:rFonts w:ascii="Arial" w:hAnsi="Arial" w:cs="Arial"/>
          <w:b/>
          <w:sz w:val="20"/>
          <w:szCs w:val="20"/>
        </w:rPr>
        <w:t>0</w:t>
      </w:r>
      <w:r w:rsidRPr="0022623A">
        <w:rPr>
          <w:rFonts w:ascii="Arial" w:hAnsi="Arial" w:cs="Arial"/>
          <w:b/>
          <w:sz w:val="20"/>
          <w:szCs w:val="20"/>
        </w:rPr>
        <w:t xml:space="preserve">) После окончания срока приобретения Облигаций по требованию владельцев Облигаций, Эмитент публикует информацию об итогах приобретения Облигаций (в том числе, о количестве приобретенных Облигаций) в следующие сроки с момента наступления </w:t>
      </w:r>
      <w:r w:rsidR="00A2795B" w:rsidRPr="0022623A">
        <w:rPr>
          <w:rFonts w:ascii="Arial" w:hAnsi="Arial" w:cs="Arial"/>
          <w:b/>
          <w:sz w:val="20"/>
          <w:szCs w:val="20"/>
        </w:rPr>
        <w:t>события</w:t>
      </w:r>
      <w:r w:rsidRPr="0022623A">
        <w:rPr>
          <w:rFonts w:ascii="Arial" w:hAnsi="Arial" w:cs="Arial"/>
          <w:b/>
          <w:sz w:val="20"/>
          <w:szCs w:val="20"/>
        </w:rPr>
        <w:t>:</w:t>
      </w:r>
    </w:p>
    <w:p w:rsidR="00676F99" w:rsidRPr="0022623A" w:rsidRDefault="00A00FBF" w:rsidP="00634DE5">
      <w:pPr>
        <w:numPr>
          <w:ilvl w:val="0"/>
          <w:numId w:val="39"/>
        </w:numPr>
        <w:tabs>
          <w:tab w:val="left" w:pos="284"/>
        </w:tabs>
        <w:spacing w:after="0" w:line="240" w:lineRule="auto"/>
        <w:ind w:left="0" w:firstLine="0"/>
        <w:jc w:val="both"/>
        <w:rPr>
          <w:rFonts w:ascii="Arial" w:hAnsi="Arial" w:cs="Arial"/>
          <w:b/>
          <w:sz w:val="20"/>
          <w:szCs w:val="20"/>
        </w:rPr>
      </w:pPr>
      <w:r w:rsidRPr="0022623A">
        <w:rPr>
          <w:rFonts w:ascii="Arial" w:hAnsi="Arial" w:cs="Arial"/>
          <w:b/>
          <w:sz w:val="20"/>
          <w:szCs w:val="20"/>
        </w:rPr>
        <w:t>в ленте новостей – не позднее 1 (Одного) дня;</w:t>
      </w:r>
    </w:p>
    <w:p w:rsidR="00676F99" w:rsidRPr="0022623A" w:rsidRDefault="007F075A" w:rsidP="00634DE5">
      <w:pPr>
        <w:numPr>
          <w:ilvl w:val="0"/>
          <w:numId w:val="39"/>
        </w:numPr>
        <w:tabs>
          <w:tab w:val="left" w:pos="284"/>
        </w:tabs>
        <w:spacing w:after="0" w:line="240" w:lineRule="auto"/>
        <w:ind w:left="0" w:firstLine="0"/>
        <w:jc w:val="both"/>
        <w:rPr>
          <w:rFonts w:ascii="Arial" w:hAnsi="Arial" w:cs="Arial"/>
          <w:b/>
          <w:sz w:val="20"/>
          <w:szCs w:val="20"/>
        </w:rPr>
      </w:pPr>
      <w:r w:rsidRPr="0022623A">
        <w:rPr>
          <w:rFonts w:ascii="Arial" w:hAnsi="Arial" w:cs="Arial"/>
          <w:b/>
          <w:bCs/>
          <w:iCs/>
          <w:sz w:val="20"/>
          <w:szCs w:val="20"/>
        </w:rPr>
        <w:t xml:space="preserve">на страницах Эмитента в сети Интернет по адресам: </w:t>
      </w:r>
      <w:hyperlink r:id="rId71"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r w:rsidR="00737934" w:rsidRPr="0022623A">
        <w:rPr>
          <w:rFonts w:ascii="Arial" w:hAnsi="Arial" w:cs="Arial"/>
          <w:b/>
          <w:sz w:val="20"/>
          <w:szCs w:val="20"/>
        </w:rPr>
        <w:t xml:space="preserve"> </w:t>
      </w:r>
      <w:r w:rsidR="00A00FBF" w:rsidRPr="0022623A">
        <w:rPr>
          <w:rFonts w:ascii="Arial" w:hAnsi="Arial" w:cs="Arial"/>
          <w:b/>
          <w:sz w:val="20"/>
          <w:szCs w:val="20"/>
        </w:rPr>
        <w:t>– не позднее 2 (Двух) дней.</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При этом публикация в сети Интернет осуществляется после публикации в ленте новостей.</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1371AF" w:rsidRPr="0022623A" w:rsidRDefault="00A00FBF" w:rsidP="001371A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1</w:t>
      </w:r>
      <w:r w:rsidR="00FB5891" w:rsidRPr="0022623A">
        <w:rPr>
          <w:rFonts w:ascii="Arial" w:hAnsi="Arial" w:cs="Arial"/>
          <w:b/>
          <w:bCs/>
          <w:iCs/>
          <w:sz w:val="20"/>
          <w:szCs w:val="20"/>
        </w:rPr>
        <w:t>1</w:t>
      </w:r>
      <w:r w:rsidRPr="0022623A">
        <w:rPr>
          <w:rFonts w:ascii="Arial" w:hAnsi="Arial" w:cs="Arial"/>
          <w:b/>
          <w:bCs/>
          <w:iCs/>
          <w:sz w:val="20"/>
          <w:szCs w:val="20"/>
        </w:rPr>
        <w:t xml:space="preserve">) </w:t>
      </w:r>
      <w:r w:rsidR="001371AF" w:rsidRPr="0022623A">
        <w:rPr>
          <w:rFonts w:ascii="Arial" w:hAnsi="Arial" w:cs="Arial"/>
          <w:b/>
          <w:bCs/>
          <w:iCs/>
          <w:sz w:val="20"/>
          <w:szCs w:val="20"/>
        </w:rPr>
        <w:t>Сообщение о назначении или отмене назначения Агента по приобретению Облигаций, действующего по поручению и за счет Эмитента, публикуется в форме сообщения о существенном факте «О привлечении или замене организаций, оказывающих эмитенту услуги посредника при исполнении эмитентом обязательств по облигациям или иным эмиссионным ценным бумагам эмитента, а также об изменении сведений об указанных организациях» не позднее, чем за 14 (Четырнадцать) дней до даты приобретения, определяемой в соответствии с порядком, указанном для соответствующего вида приобретения, и в следующие сроки с даты заключения договора, на основании которого Эмитентом привлекается (привлекается в порядке замены) организация, оказывающая ему услуги посредника при исполнении обязательств по Облигациям, а если такой договор вступает в силу не с даты его заключения, - с даты вступления его в силу:</w:t>
      </w:r>
    </w:p>
    <w:p w:rsidR="001371AF" w:rsidRPr="0022623A" w:rsidRDefault="001371AF" w:rsidP="001371A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в ленте новостей - не позднее 1 (Одного) дня;</w:t>
      </w:r>
    </w:p>
    <w:p w:rsidR="001371AF" w:rsidRPr="0022623A" w:rsidRDefault="001371AF" w:rsidP="001371A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на страницах в сети «Интернет», используемых Эмитентом для раскрытия информации по адресам: </w:t>
      </w:r>
      <w:hyperlink r:id="rId72" w:history="1">
        <w:r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http://russianbor.com</w:t>
      </w:r>
      <w:r w:rsidRPr="0022623A">
        <w:rPr>
          <w:rFonts w:ascii="Arial" w:hAnsi="Arial" w:cs="Arial"/>
          <w:b/>
          <w:sz w:val="20"/>
          <w:szCs w:val="20"/>
        </w:rPr>
        <w:t xml:space="preserve"> </w:t>
      </w:r>
      <w:r w:rsidRPr="0022623A">
        <w:rPr>
          <w:rFonts w:ascii="Arial" w:hAnsi="Arial" w:cs="Arial"/>
          <w:b/>
          <w:bCs/>
          <w:iCs/>
          <w:sz w:val="20"/>
          <w:szCs w:val="20"/>
        </w:rPr>
        <w:t>- не позднее 2 (Двух) дней.</w:t>
      </w:r>
    </w:p>
    <w:p w:rsidR="001371AF" w:rsidRPr="0022623A" w:rsidRDefault="001371AF" w:rsidP="001371A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При этом публикация на страницах в сети «Интернет», используемых Эмитентом для раскрытия информации осуществляется после публикации в ленте новостей.</w:t>
      </w:r>
    </w:p>
    <w:p w:rsidR="00676F99" w:rsidRPr="0022623A" w:rsidRDefault="00676F99" w:rsidP="001371AF">
      <w:pPr>
        <w:widowControl w:val="0"/>
        <w:autoSpaceDE w:val="0"/>
        <w:autoSpaceDN w:val="0"/>
        <w:adjustRightInd w:val="0"/>
        <w:spacing w:after="0" w:line="240" w:lineRule="auto"/>
        <w:jc w:val="both"/>
        <w:rPr>
          <w:rFonts w:ascii="Arial" w:hAnsi="Arial" w:cs="Arial"/>
          <w:b/>
          <w:bCs/>
          <w:iCs/>
          <w:sz w:val="20"/>
          <w:szCs w:val="20"/>
        </w:rPr>
      </w:pPr>
    </w:p>
    <w:p w:rsidR="001C186C" w:rsidRPr="0022623A" w:rsidRDefault="001C186C" w:rsidP="001C186C">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12) В случае реорганизации, ликвидации организатора торговли либо в случае, если сделки, заключаемые при размещении Облигаций через организатора торговли в порядке, предусмотренном Решением о выпуске ценных бумаг и Проспектом ценных бумаг, будут не соответствовать требованиям законодательства Российской Федерации, Эмитент примет решение об ином организаторе торговли на рынке ценных бумаг, через которого будут заключаться сделки при размещении Облигаций.</w:t>
      </w:r>
    </w:p>
    <w:p w:rsidR="001C186C" w:rsidRPr="0022623A" w:rsidRDefault="001C186C" w:rsidP="001C186C">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В таком случае сделки при размещении Облигаций Эмитента будут осуществляться в соответствии с нормативными документами, регулирующими деятельность такого организатора торговли на рынке ценных бумаг, а Эмитент должен опубликовать информацию о новом организаторе торговли на рынке ценных бумаг, через которого будут заключаться сделки при размещении Облигаций.</w:t>
      </w:r>
    </w:p>
    <w:p w:rsidR="001C186C" w:rsidRPr="0022623A" w:rsidRDefault="001C186C" w:rsidP="001C186C">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В случае смены организатора торговли, на торгах которого будут осуществляться сделки при размещении Облигаций, Эмитент раскрывает информацию в форме, установленной нормативными правовыми актами федерального органа исполнительной власти по рынку ценных бумаг, регулирующими порядок раскрытия информации на рынке ценных бумаг, и действующими на момент наступления указанного события, в следующие сроки со дня принятия решения об изменении организатора торговли на рынке ценных бумаг, через которого будут заключаться сделки по размещению Облигаций, а в случае заключения Эмитентом с организатором торговли на рынке ценных бумаг договора на оказание последним соответствующих услуг, - с даты заключения такого договора, а если такой договор вступает в силу не с даты его заключения – с даты вступления его в силу:</w:t>
      </w:r>
    </w:p>
    <w:p w:rsidR="001C186C" w:rsidRPr="0022623A" w:rsidRDefault="001C186C" w:rsidP="001C186C">
      <w:pPr>
        <w:widowControl w:val="0"/>
        <w:numPr>
          <w:ilvl w:val="0"/>
          <w:numId w:val="40"/>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в ленте новостей – в течение 1 (одного) дня;</w:t>
      </w:r>
    </w:p>
    <w:p w:rsidR="001C186C" w:rsidRPr="0022623A" w:rsidRDefault="001C186C" w:rsidP="001C186C">
      <w:pPr>
        <w:widowControl w:val="0"/>
        <w:numPr>
          <w:ilvl w:val="0"/>
          <w:numId w:val="40"/>
        </w:numPr>
        <w:tabs>
          <w:tab w:val="left" w:pos="284"/>
        </w:tabs>
        <w:autoSpaceDE w:val="0"/>
        <w:autoSpaceDN w:val="0"/>
        <w:adjustRightInd w:val="0"/>
        <w:spacing w:after="0" w:line="240" w:lineRule="auto"/>
        <w:ind w:left="0" w:firstLine="0"/>
        <w:jc w:val="both"/>
        <w:rPr>
          <w:rFonts w:ascii="Arial" w:hAnsi="Arial" w:cs="Arial"/>
          <w:b/>
          <w:bCs/>
          <w:iCs/>
          <w:sz w:val="20"/>
          <w:szCs w:val="20"/>
        </w:rPr>
      </w:pPr>
      <w:r w:rsidRPr="0022623A">
        <w:rPr>
          <w:rFonts w:ascii="Arial" w:hAnsi="Arial" w:cs="Arial"/>
          <w:b/>
          <w:bCs/>
          <w:iCs/>
          <w:sz w:val="20"/>
          <w:szCs w:val="20"/>
        </w:rPr>
        <w:t xml:space="preserve">на страницах Эмитента в сети Интернет по адресам: </w:t>
      </w:r>
      <w:hyperlink r:id="rId73" w:history="1">
        <w:r w:rsidR="00B0409E"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r w:rsidRPr="0022623A">
        <w:rPr>
          <w:rFonts w:ascii="Arial" w:hAnsi="Arial" w:cs="Arial"/>
          <w:b/>
          <w:bCs/>
          <w:iCs/>
          <w:sz w:val="20"/>
          <w:szCs w:val="20"/>
        </w:rPr>
        <w:t xml:space="preserve"> – в течение 2 (двух) дней.</w:t>
      </w:r>
    </w:p>
    <w:p w:rsidR="001C186C" w:rsidRPr="0022623A" w:rsidRDefault="001C186C" w:rsidP="001C186C">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При этом публикация на страницах в сети «Интернет», используемых Эмитентом для раскрытия информации, осуществляется после публикации в ленте новостей.</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t xml:space="preserve">Формы, способы, сроки раскрытия соответствующей информации: </w:t>
      </w:r>
      <w:r w:rsidRPr="0022623A">
        <w:rPr>
          <w:rFonts w:ascii="Arial" w:hAnsi="Arial" w:cs="Arial"/>
          <w:b/>
          <w:bCs/>
          <w:iCs/>
          <w:sz w:val="20"/>
          <w:szCs w:val="20"/>
        </w:rPr>
        <w:t>Указаны в настоящем пункте выше.</w:t>
      </w:r>
    </w:p>
    <w:p w:rsidR="00DE7A3A" w:rsidRPr="0022623A" w:rsidRDefault="00DE7A3A" w:rsidP="00DE7A3A">
      <w:pPr>
        <w:widowControl w:val="0"/>
        <w:autoSpaceDE w:val="0"/>
        <w:autoSpaceDN w:val="0"/>
        <w:adjustRightInd w:val="0"/>
        <w:spacing w:after="0" w:line="240" w:lineRule="auto"/>
        <w:jc w:val="both"/>
        <w:rPr>
          <w:rFonts w:ascii="Arial" w:hAnsi="Arial" w:cs="Arial"/>
          <w:b/>
          <w:bCs/>
          <w:iCs/>
          <w:sz w:val="20"/>
          <w:szCs w:val="20"/>
        </w:rPr>
      </w:pPr>
    </w:p>
    <w:p w:rsidR="00DE7A3A" w:rsidRPr="0022623A" w:rsidRDefault="00DE7A3A" w:rsidP="00DE7A3A">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Информация не раскрывается путем опубликования в периодическом печатном издании (изданиях).</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Информация раскрывается путем опубликования на странице в сети Интернет.</w:t>
      </w: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sz w:val="20"/>
          <w:szCs w:val="20"/>
        </w:rPr>
        <w:lastRenderedPageBreak/>
        <w:t xml:space="preserve">Адрес такой страницы в сети Интернет: </w:t>
      </w:r>
      <w:hyperlink r:id="rId74" w:history="1">
        <w:r w:rsidR="00B0409E" w:rsidRPr="0022623A">
          <w:rPr>
            <w:rStyle w:val="a3"/>
            <w:rFonts w:ascii="Arial" w:hAnsi="Arial" w:cs="Arial"/>
            <w:b/>
            <w:bCs/>
            <w:iCs/>
            <w:sz w:val="20"/>
            <w:szCs w:val="20"/>
          </w:rPr>
          <w:t>http://www.e-disclosure.ru/portal/company.aspx?id=32971</w:t>
        </w:r>
      </w:hyperlink>
      <w:r w:rsidR="00374720" w:rsidRPr="0022623A">
        <w:rPr>
          <w:rFonts w:ascii="Arial" w:hAnsi="Arial" w:cs="Arial"/>
          <w:b/>
          <w:bCs/>
          <w:iCs/>
          <w:sz w:val="20"/>
          <w:szCs w:val="20"/>
        </w:rPr>
        <w:t xml:space="preserve">, </w:t>
      </w:r>
      <w:r w:rsidR="00737934" w:rsidRPr="0022623A">
        <w:rPr>
          <w:rFonts w:ascii="Arial" w:hAnsi="Arial" w:cs="Arial"/>
          <w:b/>
          <w:bCs/>
          <w:iCs/>
          <w:sz w:val="20"/>
          <w:szCs w:val="20"/>
        </w:rPr>
        <w:t>http://russianbor.com</w:t>
      </w:r>
    </w:p>
    <w:p w:rsidR="00676F99" w:rsidRPr="0022623A" w:rsidRDefault="00676F99">
      <w:pPr>
        <w:widowControl w:val="0"/>
        <w:autoSpaceDE w:val="0"/>
        <w:autoSpaceDN w:val="0"/>
        <w:adjustRightInd w:val="0"/>
        <w:spacing w:after="0" w:line="240" w:lineRule="auto"/>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Эмитент и/или регистратор, осуществляющий ведение реестра владельцев именных ценных бумаг эмитента, по требованию заинтересованного лица обязан предоставить ему копию настоящего решения о выпуске (дополнительном выпуске) ценных бумаг за плату, не превышающую затраты на ее изготовление.</w:t>
      </w:r>
    </w:p>
    <w:p w:rsidR="00676F99" w:rsidRPr="0022623A" w:rsidRDefault="00676F99">
      <w:pPr>
        <w:widowControl w:val="0"/>
        <w:autoSpaceDE w:val="0"/>
        <w:autoSpaceDN w:val="0"/>
        <w:adjustRightInd w:val="0"/>
        <w:spacing w:after="0" w:line="240" w:lineRule="auto"/>
        <w:ind w:firstLine="5"/>
        <w:jc w:val="both"/>
        <w:rPr>
          <w:rFonts w:ascii="Arial" w:hAnsi="Arial" w:cs="Arial"/>
          <w:b/>
          <w:bCs/>
          <w:iCs/>
          <w:sz w:val="20"/>
          <w:szCs w:val="20"/>
        </w:rPr>
      </w:pPr>
    </w:p>
    <w:p w:rsidR="00676F99" w:rsidRPr="0022623A" w:rsidRDefault="00A00FBF">
      <w:pPr>
        <w:widowControl w:val="0"/>
        <w:autoSpaceDE w:val="0"/>
        <w:autoSpaceDN w:val="0"/>
        <w:adjustRightInd w:val="0"/>
        <w:spacing w:after="0" w:line="240" w:lineRule="auto"/>
        <w:ind w:firstLine="5"/>
        <w:jc w:val="both"/>
        <w:rPr>
          <w:rFonts w:ascii="Arial" w:hAnsi="Arial" w:cs="Arial"/>
          <w:sz w:val="20"/>
          <w:szCs w:val="20"/>
        </w:rPr>
      </w:pPr>
      <w:r w:rsidRPr="0022623A">
        <w:rPr>
          <w:rFonts w:ascii="Arial" w:hAnsi="Arial" w:cs="Arial"/>
          <w:sz w:val="20"/>
          <w:szCs w:val="20"/>
        </w:rPr>
        <w:t>12. Сведения об обеспечении исполнения обязательств по облигациям выпуска</w:t>
      </w:r>
    </w:p>
    <w:p w:rsidR="00676F99" w:rsidRPr="0022623A" w:rsidRDefault="00A00FBF">
      <w:pPr>
        <w:widowControl w:val="0"/>
        <w:autoSpaceDE w:val="0"/>
        <w:autoSpaceDN w:val="0"/>
        <w:adjustRightInd w:val="0"/>
        <w:spacing w:after="0" w:line="240" w:lineRule="auto"/>
        <w:ind w:firstLine="5"/>
        <w:jc w:val="both"/>
        <w:rPr>
          <w:rFonts w:ascii="Arial" w:hAnsi="Arial" w:cs="Arial"/>
          <w:sz w:val="20"/>
          <w:szCs w:val="20"/>
        </w:rPr>
      </w:pPr>
      <w:r w:rsidRPr="0022623A">
        <w:rPr>
          <w:rFonts w:ascii="Arial" w:hAnsi="Arial" w:cs="Arial"/>
          <w:sz w:val="20"/>
          <w:szCs w:val="20"/>
        </w:rPr>
        <w:t>12.1. Сведения о лице, предоставляющем обеспечение исполнения обязательств по облигациям</w:t>
      </w:r>
    </w:p>
    <w:p w:rsidR="00676F99" w:rsidRPr="0022623A" w:rsidRDefault="00A00FBF">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Данный выпуск облигаций не является выпуском облигаций с обеспечением.</w:t>
      </w:r>
    </w:p>
    <w:p w:rsidR="00676F99" w:rsidRPr="0022623A" w:rsidRDefault="00A00FBF">
      <w:pPr>
        <w:widowControl w:val="0"/>
        <w:autoSpaceDE w:val="0"/>
        <w:autoSpaceDN w:val="0"/>
        <w:adjustRightInd w:val="0"/>
        <w:spacing w:after="0" w:line="240" w:lineRule="auto"/>
        <w:ind w:firstLine="5"/>
        <w:jc w:val="both"/>
        <w:rPr>
          <w:rFonts w:ascii="Arial" w:hAnsi="Arial" w:cs="Arial"/>
          <w:sz w:val="20"/>
          <w:szCs w:val="20"/>
        </w:rPr>
      </w:pPr>
      <w:r w:rsidRPr="0022623A">
        <w:rPr>
          <w:rFonts w:ascii="Arial" w:hAnsi="Arial" w:cs="Arial"/>
          <w:sz w:val="20"/>
          <w:szCs w:val="20"/>
        </w:rPr>
        <w:t>12.2. Условия обеспечения исполнения обязательств по облигациям.</w:t>
      </w:r>
    </w:p>
    <w:p w:rsidR="00676F99" w:rsidRPr="0022623A" w:rsidRDefault="00A00FBF">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Данный выпуск облигаций не является выпуском облигаций с обеспечением.</w:t>
      </w:r>
    </w:p>
    <w:p w:rsidR="00676F99" w:rsidRPr="0022623A" w:rsidRDefault="00676F99">
      <w:pPr>
        <w:widowControl w:val="0"/>
        <w:autoSpaceDE w:val="0"/>
        <w:autoSpaceDN w:val="0"/>
        <w:adjustRightInd w:val="0"/>
        <w:spacing w:after="0" w:line="240" w:lineRule="auto"/>
        <w:ind w:firstLine="5"/>
        <w:jc w:val="both"/>
        <w:rPr>
          <w:rFonts w:ascii="Arial" w:hAnsi="Arial" w:cs="Arial"/>
          <w:sz w:val="20"/>
          <w:szCs w:val="20"/>
        </w:rPr>
      </w:pPr>
    </w:p>
    <w:p w:rsidR="00676F99" w:rsidRPr="0022623A" w:rsidRDefault="00A00FBF">
      <w:pPr>
        <w:widowControl w:val="0"/>
        <w:autoSpaceDE w:val="0"/>
        <w:autoSpaceDN w:val="0"/>
        <w:adjustRightInd w:val="0"/>
        <w:spacing w:after="0" w:line="240" w:lineRule="auto"/>
        <w:ind w:firstLine="5"/>
        <w:jc w:val="both"/>
        <w:rPr>
          <w:rFonts w:ascii="Arial" w:hAnsi="Arial" w:cs="Arial"/>
          <w:sz w:val="20"/>
          <w:szCs w:val="20"/>
        </w:rPr>
      </w:pPr>
      <w:r w:rsidRPr="0022623A">
        <w:rPr>
          <w:rFonts w:ascii="Arial" w:hAnsi="Arial" w:cs="Arial"/>
          <w:sz w:val="20"/>
          <w:szCs w:val="20"/>
        </w:rPr>
        <w:t>13.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676F99" w:rsidRPr="0022623A" w:rsidRDefault="00A00FBF">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Эмитент обязуется обеспечить права владельцев Облигаций при соблюдении ими установленного законодательством Российской Федерации порядка осуществления этих прав.</w:t>
      </w:r>
    </w:p>
    <w:p w:rsidR="00676F99" w:rsidRPr="0022623A" w:rsidRDefault="00676F99">
      <w:pPr>
        <w:widowControl w:val="0"/>
        <w:autoSpaceDE w:val="0"/>
        <w:autoSpaceDN w:val="0"/>
        <w:adjustRightInd w:val="0"/>
        <w:spacing w:after="0" w:line="240" w:lineRule="auto"/>
        <w:ind w:firstLine="5"/>
        <w:jc w:val="both"/>
        <w:rPr>
          <w:rFonts w:ascii="Arial" w:hAnsi="Arial" w:cs="Arial"/>
          <w:sz w:val="20"/>
          <w:szCs w:val="20"/>
        </w:rPr>
      </w:pPr>
    </w:p>
    <w:p w:rsidR="00676F99" w:rsidRPr="0022623A" w:rsidRDefault="00A00FBF">
      <w:pPr>
        <w:widowControl w:val="0"/>
        <w:autoSpaceDE w:val="0"/>
        <w:autoSpaceDN w:val="0"/>
        <w:adjustRightInd w:val="0"/>
        <w:spacing w:after="0" w:line="240" w:lineRule="auto"/>
        <w:ind w:firstLine="5"/>
        <w:jc w:val="both"/>
        <w:rPr>
          <w:rFonts w:ascii="Arial" w:hAnsi="Arial" w:cs="Arial"/>
          <w:sz w:val="20"/>
          <w:szCs w:val="20"/>
        </w:rPr>
      </w:pPr>
      <w:r w:rsidRPr="0022623A">
        <w:rPr>
          <w:rFonts w:ascii="Arial" w:hAnsi="Arial" w:cs="Arial"/>
          <w:sz w:val="20"/>
          <w:szCs w:val="20"/>
        </w:rPr>
        <w:t>14. Обязательство лиц, предоставивших обеспечение по облигациям обеспечить исполнение обязательств эмитента перед владельцами облигаций в случае отказа эмитента от исполнения обязательств либо просрочки исполнения соответствующих обязательств по облигациям, в соответствии с условиями предоставляемого обеспечения.</w:t>
      </w:r>
    </w:p>
    <w:p w:rsidR="00676F99" w:rsidRPr="0022623A" w:rsidRDefault="00A00FBF">
      <w:pPr>
        <w:widowControl w:val="0"/>
        <w:autoSpaceDE w:val="0"/>
        <w:autoSpaceDN w:val="0"/>
        <w:adjustRightInd w:val="0"/>
        <w:spacing w:after="0" w:line="240" w:lineRule="auto"/>
        <w:ind w:firstLine="5"/>
        <w:jc w:val="both"/>
        <w:rPr>
          <w:rFonts w:ascii="Arial" w:hAnsi="Arial" w:cs="Arial"/>
          <w:b/>
          <w:sz w:val="20"/>
          <w:szCs w:val="20"/>
        </w:rPr>
      </w:pPr>
      <w:r w:rsidRPr="0022623A">
        <w:rPr>
          <w:rFonts w:ascii="Arial" w:hAnsi="Arial" w:cs="Arial"/>
          <w:b/>
          <w:sz w:val="20"/>
          <w:szCs w:val="20"/>
        </w:rPr>
        <w:t>Данный выпуск облигаций не является выпуском облигаций с обеспечением.</w:t>
      </w:r>
    </w:p>
    <w:p w:rsidR="00676F99" w:rsidRPr="0022623A" w:rsidRDefault="00676F99">
      <w:pPr>
        <w:widowControl w:val="0"/>
        <w:autoSpaceDE w:val="0"/>
        <w:autoSpaceDN w:val="0"/>
        <w:adjustRightInd w:val="0"/>
        <w:spacing w:after="0" w:line="240" w:lineRule="auto"/>
        <w:ind w:firstLine="5"/>
        <w:jc w:val="both"/>
        <w:rPr>
          <w:rFonts w:ascii="Arial" w:hAnsi="Arial" w:cs="Arial"/>
          <w:sz w:val="20"/>
          <w:szCs w:val="20"/>
        </w:rPr>
      </w:pPr>
    </w:p>
    <w:p w:rsidR="00676F99" w:rsidRPr="0022623A" w:rsidRDefault="00A00FBF">
      <w:pPr>
        <w:widowControl w:val="0"/>
        <w:autoSpaceDE w:val="0"/>
        <w:autoSpaceDN w:val="0"/>
        <w:adjustRightInd w:val="0"/>
        <w:spacing w:after="0" w:line="240" w:lineRule="auto"/>
        <w:ind w:firstLine="5"/>
        <w:jc w:val="both"/>
        <w:rPr>
          <w:rFonts w:ascii="Arial" w:hAnsi="Arial" w:cs="Arial"/>
          <w:sz w:val="20"/>
          <w:szCs w:val="20"/>
        </w:rPr>
      </w:pPr>
      <w:r w:rsidRPr="0022623A">
        <w:rPr>
          <w:rFonts w:ascii="Arial" w:hAnsi="Arial" w:cs="Arial"/>
          <w:sz w:val="20"/>
          <w:szCs w:val="20"/>
        </w:rPr>
        <w:t>15. Иные сведения, предусмотренные Стандартами:</w:t>
      </w:r>
    </w:p>
    <w:p w:rsidR="00617490"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 xml:space="preserve">1) Облигации допускаются к свободному обращению на биржевом и внебиржевом рынках. Нерезиденты могут приобретать Облигации в соответствии с действующим законодательством и нормативными актами Российской Федерации. </w:t>
      </w:r>
    </w:p>
    <w:p w:rsidR="0023458E" w:rsidRPr="0022623A" w:rsidRDefault="0023458E" w:rsidP="0023458E">
      <w:pPr>
        <w:spacing w:after="0" w:line="240" w:lineRule="auto"/>
        <w:jc w:val="both"/>
        <w:rPr>
          <w:rFonts w:ascii="Arial" w:hAnsi="Arial" w:cs="Arial"/>
          <w:b/>
          <w:sz w:val="20"/>
          <w:szCs w:val="20"/>
        </w:rPr>
      </w:pPr>
      <w:r w:rsidRPr="0022623A">
        <w:rPr>
          <w:rFonts w:ascii="Arial" w:hAnsi="Arial" w:cs="Arial"/>
          <w:b/>
          <w:sz w:val="20"/>
          <w:szCs w:val="20"/>
        </w:rPr>
        <w:t xml:space="preserve">Совершение сделок, влекущих за собой переход прав собственности на эмиссионные ценные бумаги (обращение эмиссионных ценных бумаг), допускается после государственной регистрации их выпуска. </w:t>
      </w:r>
    </w:p>
    <w:p w:rsidR="0023458E" w:rsidRPr="0022623A" w:rsidRDefault="0023458E" w:rsidP="0023458E">
      <w:pPr>
        <w:spacing w:after="0" w:line="240" w:lineRule="auto"/>
        <w:jc w:val="both"/>
        <w:rPr>
          <w:rFonts w:ascii="Arial" w:hAnsi="Arial" w:cs="Arial"/>
          <w:b/>
          <w:sz w:val="20"/>
          <w:szCs w:val="20"/>
        </w:rPr>
      </w:pPr>
      <w:r w:rsidRPr="0022623A">
        <w:rPr>
          <w:rFonts w:ascii="Arial" w:hAnsi="Arial" w:cs="Arial"/>
          <w:b/>
          <w:sz w:val="20"/>
          <w:szCs w:val="20"/>
        </w:rPr>
        <w:t>Переход прав собственности на эмиссионные ценные бумаги запрещается до их полной оплаты, а в случае, если процедура эмиссии ценных бумаг предусматривает государственную регистрацию отчета об итогах их выпуска, - также до государственной регистрации указанного отчета.</w:t>
      </w:r>
    </w:p>
    <w:p w:rsidR="001B60A4" w:rsidRPr="0022623A" w:rsidRDefault="001B60A4" w:rsidP="0023458E">
      <w:pPr>
        <w:spacing w:after="0" w:line="240" w:lineRule="auto"/>
        <w:jc w:val="both"/>
        <w:rPr>
          <w:rFonts w:ascii="Arial" w:hAnsi="Arial" w:cs="Arial"/>
          <w:b/>
          <w:sz w:val="20"/>
          <w:szCs w:val="20"/>
        </w:rPr>
      </w:pPr>
      <w:r w:rsidRPr="0022623A">
        <w:rPr>
          <w:rFonts w:ascii="Arial" w:hAnsi="Arial" w:cs="Arial"/>
          <w:b/>
          <w:sz w:val="20"/>
          <w:szCs w:val="20"/>
        </w:rPr>
        <w:t>На внебиржевом рынке Облигации обращаются без ограничений до даты погашения Облигаций.</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 xml:space="preserve">На биржевом рынке Облигации обращаются с изъятиями, установленными организаторами торговли на рынке ценных бумаг. </w:t>
      </w:r>
    </w:p>
    <w:p w:rsidR="001B60A4" w:rsidRPr="0022623A" w:rsidRDefault="001B60A4" w:rsidP="001B60A4">
      <w:pPr>
        <w:spacing w:after="0" w:line="240" w:lineRule="auto"/>
        <w:jc w:val="both"/>
        <w:rPr>
          <w:rFonts w:ascii="Arial" w:hAnsi="Arial" w:cs="Arial"/>
          <w:sz w:val="20"/>
          <w:szCs w:val="20"/>
        </w:rPr>
      </w:pPr>
      <w:r w:rsidRPr="0022623A">
        <w:rPr>
          <w:rFonts w:ascii="Arial" w:hAnsi="Arial" w:cs="Arial"/>
          <w:sz w:val="20"/>
          <w:szCs w:val="20"/>
        </w:rPr>
        <w:t>2) Порядок определения накопленного купонного дохода по Облигациям:</w:t>
      </w:r>
    </w:p>
    <w:p w:rsidR="001B60A4" w:rsidRPr="0022623A" w:rsidRDefault="001B60A4" w:rsidP="001B60A4">
      <w:pPr>
        <w:spacing w:after="0" w:line="240" w:lineRule="auto"/>
        <w:jc w:val="both"/>
        <w:rPr>
          <w:rFonts w:ascii="Arial" w:hAnsi="Arial" w:cs="Arial"/>
          <w:b/>
          <w:sz w:val="20"/>
          <w:szCs w:val="20"/>
          <w:lang w:val="en-US"/>
        </w:rPr>
      </w:pPr>
      <w:r w:rsidRPr="0022623A">
        <w:rPr>
          <w:rFonts w:ascii="Arial" w:hAnsi="Arial" w:cs="Arial"/>
          <w:b/>
          <w:sz w:val="20"/>
          <w:szCs w:val="20"/>
        </w:rPr>
        <w:t>НКД</w:t>
      </w:r>
      <w:r w:rsidRPr="0022623A">
        <w:rPr>
          <w:rFonts w:ascii="Arial" w:hAnsi="Arial" w:cs="Arial"/>
          <w:b/>
          <w:sz w:val="20"/>
          <w:szCs w:val="20"/>
          <w:lang w:val="en-US"/>
        </w:rPr>
        <w:t xml:space="preserve"> = </w:t>
      </w:r>
      <w:proofErr w:type="spellStart"/>
      <w:r w:rsidRPr="0022623A">
        <w:rPr>
          <w:rFonts w:ascii="Arial" w:hAnsi="Arial" w:cs="Arial"/>
          <w:b/>
          <w:sz w:val="20"/>
          <w:szCs w:val="20"/>
          <w:lang w:val="en-US"/>
        </w:rPr>
        <w:t>Cj</w:t>
      </w:r>
      <w:proofErr w:type="spellEnd"/>
      <w:r w:rsidRPr="0022623A">
        <w:rPr>
          <w:rFonts w:ascii="Arial" w:hAnsi="Arial" w:cs="Arial"/>
          <w:b/>
          <w:sz w:val="20"/>
          <w:szCs w:val="20"/>
          <w:lang w:val="en-US"/>
        </w:rPr>
        <w:t xml:space="preserve"> * Nom * (T - T(j -1))/ 365/ 100%,</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где</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j - порядковый номер купонного периода, j=1,2,</w:t>
      </w:r>
      <w:r w:rsidR="00847DB8" w:rsidRPr="0022623A">
        <w:rPr>
          <w:rFonts w:ascii="Arial" w:hAnsi="Arial" w:cs="Arial"/>
          <w:b/>
          <w:sz w:val="20"/>
          <w:szCs w:val="20"/>
        </w:rPr>
        <w:t>..</w:t>
      </w:r>
      <w:r w:rsidR="00374720" w:rsidRPr="0022623A">
        <w:rPr>
          <w:rFonts w:ascii="Arial" w:hAnsi="Arial" w:cs="Arial"/>
          <w:b/>
          <w:sz w:val="20"/>
          <w:szCs w:val="20"/>
        </w:rPr>
        <w:t>1</w:t>
      </w:r>
      <w:r w:rsidRPr="0022623A">
        <w:rPr>
          <w:rFonts w:ascii="Arial" w:hAnsi="Arial" w:cs="Arial"/>
          <w:b/>
          <w:sz w:val="20"/>
          <w:szCs w:val="20"/>
        </w:rPr>
        <w:t>0;</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НКД – накопленный купонный доход по каждой Облигации, в рублях;</w:t>
      </w:r>
    </w:p>
    <w:p w:rsidR="001B60A4" w:rsidRPr="0022623A" w:rsidRDefault="001B60A4" w:rsidP="001B60A4">
      <w:pPr>
        <w:spacing w:after="0" w:line="240" w:lineRule="auto"/>
        <w:jc w:val="both"/>
        <w:rPr>
          <w:rFonts w:ascii="Arial" w:hAnsi="Arial" w:cs="Arial"/>
          <w:b/>
          <w:sz w:val="20"/>
          <w:szCs w:val="20"/>
        </w:rPr>
      </w:pPr>
      <w:proofErr w:type="spellStart"/>
      <w:r w:rsidRPr="0022623A">
        <w:rPr>
          <w:rFonts w:ascii="Arial" w:hAnsi="Arial" w:cs="Arial"/>
          <w:b/>
          <w:sz w:val="20"/>
          <w:szCs w:val="20"/>
        </w:rPr>
        <w:t>Nom</w:t>
      </w:r>
      <w:proofErr w:type="spellEnd"/>
      <w:r w:rsidRPr="0022623A">
        <w:rPr>
          <w:rFonts w:ascii="Arial" w:hAnsi="Arial" w:cs="Arial"/>
          <w:b/>
          <w:sz w:val="20"/>
          <w:szCs w:val="20"/>
        </w:rPr>
        <w:t xml:space="preserve"> – номинальная стоимость одной Облигации, в рублях;</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C j - размер процентной ставки j-того купона, в процентах годовых;</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T(j -1) - дата начала j-того купонного периода (для случая первого купонного периода Т (j-1) –</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это дата начала размещения Облигаций);</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T - дата расчета накопленного купонного дохода внутри j –купонного периода.</w:t>
      </w:r>
    </w:p>
    <w:p w:rsidR="001B60A4" w:rsidRPr="0022623A" w:rsidRDefault="001B60A4" w:rsidP="001B60A4">
      <w:pPr>
        <w:spacing w:after="0" w:line="240" w:lineRule="auto"/>
        <w:jc w:val="both"/>
        <w:rPr>
          <w:rFonts w:ascii="Arial" w:hAnsi="Arial" w:cs="Arial"/>
          <w:b/>
          <w:sz w:val="20"/>
          <w:szCs w:val="20"/>
        </w:rPr>
      </w:pPr>
      <w:r w:rsidRPr="0022623A">
        <w:rPr>
          <w:rFonts w:ascii="Arial" w:hAnsi="Arial" w:cs="Arial"/>
          <w:b/>
          <w:sz w:val="20"/>
          <w:szCs w:val="20"/>
        </w:rPr>
        <w:t xml:space="preserve">Размер накопленного купонного дохода по каждому купону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 </w:t>
      </w:r>
    </w:p>
    <w:p w:rsidR="004C55D4" w:rsidRPr="0022623A" w:rsidRDefault="004C55D4">
      <w:pPr>
        <w:widowControl w:val="0"/>
        <w:autoSpaceDE w:val="0"/>
        <w:autoSpaceDN w:val="0"/>
        <w:adjustRightInd w:val="0"/>
        <w:spacing w:after="0" w:line="240" w:lineRule="auto"/>
        <w:ind w:firstLine="5"/>
        <w:jc w:val="both"/>
        <w:rPr>
          <w:rFonts w:ascii="Arial" w:hAnsi="Arial" w:cs="Arial"/>
          <w:sz w:val="20"/>
          <w:szCs w:val="20"/>
        </w:rPr>
      </w:pPr>
    </w:p>
    <w:p w:rsidR="004C55D4" w:rsidRPr="0022623A" w:rsidRDefault="004C55D4">
      <w:pPr>
        <w:spacing w:after="0" w:line="240" w:lineRule="auto"/>
        <w:rPr>
          <w:rFonts w:ascii="Arial" w:hAnsi="Arial" w:cs="Arial"/>
          <w:sz w:val="20"/>
          <w:szCs w:val="20"/>
        </w:rPr>
      </w:pPr>
      <w:r w:rsidRPr="0022623A">
        <w:rPr>
          <w:rFonts w:ascii="Arial" w:hAnsi="Arial" w:cs="Arial"/>
          <w:sz w:val="20"/>
          <w:szCs w:val="20"/>
        </w:rPr>
        <w:br w:type="page"/>
      </w:r>
    </w:p>
    <w:p w:rsidR="00676F99" w:rsidRPr="0022623A" w:rsidRDefault="00676F99">
      <w:pPr>
        <w:widowControl w:val="0"/>
        <w:autoSpaceDE w:val="0"/>
        <w:autoSpaceDN w:val="0"/>
        <w:adjustRightInd w:val="0"/>
        <w:spacing w:after="0" w:line="240" w:lineRule="auto"/>
        <w:ind w:firstLine="5"/>
        <w:jc w:val="both"/>
        <w:rPr>
          <w:rFonts w:ascii="Arial" w:hAnsi="Arial" w:cs="Arial"/>
          <w:sz w:val="20"/>
          <w:szCs w:val="20"/>
        </w:rPr>
      </w:pPr>
    </w:p>
    <w:p w:rsidR="008F4573" w:rsidRPr="0022623A" w:rsidRDefault="008F4573" w:rsidP="008F4573">
      <w:pPr>
        <w:spacing w:after="0" w:line="240" w:lineRule="auto"/>
        <w:jc w:val="right"/>
        <w:rPr>
          <w:rFonts w:ascii="Arial" w:hAnsi="Arial" w:cs="Arial"/>
          <w:sz w:val="20"/>
          <w:szCs w:val="20"/>
        </w:rPr>
      </w:pPr>
      <w:r w:rsidRPr="0022623A">
        <w:rPr>
          <w:rFonts w:ascii="Arial" w:hAnsi="Arial" w:cs="Arial"/>
          <w:sz w:val="20"/>
          <w:szCs w:val="20"/>
        </w:rPr>
        <w:t>ОБРАЗЕЦ</w:t>
      </w:r>
    </w:p>
    <w:p w:rsidR="008F4573" w:rsidRPr="0022623A" w:rsidRDefault="008F4573" w:rsidP="008F4573">
      <w:pPr>
        <w:spacing w:after="0" w:line="240" w:lineRule="auto"/>
        <w:jc w:val="right"/>
        <w:rPr>
          <w:rFonts w:ascii="Arial" w:hAnsi="Arial" w:cs="Arial"/>
          <w:sz w:val="20"/>
          <w:szCs w:val="20"/>
        </w:rPr>
      </w:pPr>
      <w:r w:rsidRPr="0022623A">
        <w:rPr>
          <w:rFonts w:ascii="Arial" w:hAnsi="Arial" w:cs="Arial"/>
          <w:sz w:val="20"/>
          <w:szCs w:val="20"/>
        </w:rPr>
        <w:t>Лицевая сторона</w:t>
      </w:r>
    </w:p>
    <w:p w:rsidR="008F4573" w:rsidRPr="0022623A" w:rsidRDefault="008F4573" w:rsidP="008F4573">
      <w:pPr>
        <w:spacing w:after="0" w:line="240" w:lineRule="auto"/>
        <w:rPr>
          <w:rFonts w:ascii="Arial" w:hAnsi="Arial" w:cs="Arial"/>
          <w:sz w:val="20"/>
          <w:szCs w:val="20"/>
        </w:rPr>
      </w:pPr>
    </w:p>
    <w:p w:rsidR="008F4573" w:rsidRPr="0022623A" w:rsidRDefault="008F4573" w:rsidP="008F4573">
      <w:pPr>
        <w:spacing w:after="0" w:line="240" w:lineRule="auto"/>
        <w:jc w:val="center"/>
        <w:rPr>
          <w:rFonts w:ascii="Arial" w:hAnsi="Arial" w:cs="Arial"/>
          <w:sz w:val="20"/>
          <w:szCs w:val="20"/>
        </w:rPr>
      </w:pPr>
      <w:r w:rsidRPr="0022623A">
        <w:rPr>
          <w:rFonts w:ascii="Arial" w:hAnsi="Arial" w:cs="Arial"/>
          <w:b/>
          <w:sz w:val="20"/>
          <w:szCs w:val="20"/>
        </w:rPr>
        <w:t>Закрытое акционерное общество «Горно-химическая компания Бор»</w:t>
      </w:r>
    </w:p>
    <w:p w:rsidR="008F4573" w:rsidRPr="0022623A" w:rsidRDefault="008F4573" w:rsidP="008F4573">
      <w:pPr>
        <w:spacing w:after="0" w:line="240" w:lineRule="auto"/>
        <w:rPr>
          <w:rFonts w:ascii="Arial" w:hAnsi="Arial" w:cs="Arial"/>
          <w:sz w:val="20"/>
          <w:szCs w:val="20"/>
        </w:rPr>
      </w:pPr>
    </w:p>
    <w:p w:rsidR="008F4573" w:rsidRPr="0022623A" w:rsidRDefault="008F4573" w:rsidP="008F4573">
      <w:pPr>
        <w:spacing w:after="0" w:line="240" w:lineRule="auto"/>
        <w:jc w:val="center"/>
        <w:rPr>
          <w:rFonts w:ascii="Arial" w:hAnsi="Arial" w:cs="Arial"/>
          <w:sz w:val="20"/>
          <w:szCs w:val="20"/>
        </w:rPr>
      </w:pPr>
      <w:r w:rsidRPr="0022623A">
        <w:rPr>
          <w:rFonts w:ascii="Arial" w:hAnsi="Arial" w:cs="Arial"/>
          <w:sz w:val="20"/>
          <w:szCs w:val="20"/>
        </w:rPr>
        <w:t xml:space="preserve">Место нахождения: </w:t>
      </w:r>
    </w:p>
    <w:p w:rsidR="008F4573" w:rsidRPr="0022623A" w:rsidRDefault="008F4573" w:rsidP="008F4573">
      <w:pPr>
        <w:spacing w:after="0" w:line="240" w:lineRule="auto"/>
        <w:jc w:val="center"/>
        <w:rPr>
          <w:rFonts w:ascii="Arial" w:hAnsi="Arial" w:cs="Arial"/>
          <w:b/>
          <w:sz w:val="20"/>
          <w:szCs w:val="20"/>
        </w:rPr>
      </w:pPr>
      <w:r w:rsidRPr="0022623A">
        <w:rPr>
          <w:rFonts w:ascii="Arial" w:hAnsi="Arial" w:cs="Arial"/>
          <w:b/>
          <w:sz w:val="20"/>
          <w:szCs w:val="20"/>
        </w:rPr>
        <w:t xml:space="preserve">Российская Федерация, Приморский край, город Дальнегорск, </w:t>
      </w:r>
    </w:p>
    <w:p w:rsidR="008F4573" w:rsidRPr="0022623A" w:rsidRDefault="008F4573" w:rsidP="008F4573">
      <w:pPr>
        <w:spacing w:after="0" w:line="240" w:lineRule="auto"/>
        <w:jc w:val="center"/>
        <w:rPr>
          <w:rFonts w:ascii="Arial" w:hAnsi="Arial" w:cs="Arial"/>
          <w:b/>
          <w:sz w:val="20"/>
          <w:szCs w:val="20"/>
        </w:rPr>
      </w:pPr>
      <w:r w:rsidRPr="0022623A">
        <w:rPr>
          <w:rFonts w:ascii="Arial" w:hAnsi="Arial" w:cs="Arial"/>
          <w:b/>
          <w:sz w:val="20"/>
          <w:szCs w:val="20"/>
        </w:rPr>
        <w:t>проспект 50 лет Октября, дом 116.</w:t>
      </w:r>
    </w:p>
    <w:p w:rsidR="008F4573" w:rsidRPr="0022623A" w:rsidRDefault="008F4573" w:rsidP="008F4573">
      <w:pPr>
        <w:spacing w:after="0" w:line="240" w:lineRule="auto"/>
        <w:jc w:val="center"/>
        <w:rPr>
          <w:rFonts w:ascii="Arial" w:hAnsi="Arial" w:cs="Arial"/>
          <w:sz w:val="20"/>
          <w:szCs w:val="20"/>
        </w:rPr>
      </w:pPr>
    </w:p>
    <w:p w:rsidR="008F4573" w:rsidRPr="0022623A" w:rsidRDefault="008F4573" w:rsidP="008F4573">
      <w:pPr>
        <w:spacing w:after="0" w:line="240" w:lineRule="auto"/>
        <w:jc w:val="center"/>
        <w:rPr>
          <w:rFonts w:ascii="Arial" w:hAnsi="Arial" w:cs="Arial"/>
          <w:sz w:val="20"/>
          <w:szCs w:val="20"/>
        </w:rPr>
      </w:pPr>
      <w:r w:rsidRPr="0022623A">
        <w:rPr>
          <w:rFonts w:ascii="Arial" w:hAnsi="Arial" w:cs="Arial"/>
          <w:sz w:val="20"/>
          <w:szCs w:val="20"/>
        </w:rPr>
        <w:t xml:space="preserve">Почтовый адрес: </w:t>
      </w:r>
    </w:p>
    <w:p w:rsidR="008F4573" w:rsidRPr="0022623A" w:rsidRDefault="008F4573" w:rsidP="008F4573">
      <w:pPr>
        <w:spacing w:after="0" w:line="240" w:lineRule="auto"/>
        <w:jc w:val="center"/>
        <w:rPr>
          <w:rFonts w:ascii="Arial" w:hAnsi="Arial" w:cs="Arial"/>
          <w:b/>
          <w:sz w:val="20"/>
          <w:szCs w:val="20"/>
        </w:rPr>
      </w:pPr>
      <w:r w:rsidRPr="0022623A">
        <w:rPr>
          <w:rFonts w:ascii="Arial" w:hAnsi="Arial" w:cs="Arial"/>
          <w:b/>
          <w:sz w:val="20"/>
          <w:szCs w:val="20"/>
        </w:rPr>
        <w:t xml:space="preserve">Российская Федерация, Приморский край, город Дальнегорск, </w:t>
      </w:r>
    </w:p>
    <w:p w:rsidR="008F4573" w:rsidRPr="0022623A" w:rsidRDefault="008F4573" w:rsidP="008F4573">
      <w:pPr>
        <w:spacing w:after="0" w:line="240" w:lineRule="auto"/>
        <w:jc w:val="center"/>
        <w:rPr>
          <w:rFonts w:ascii="Arial" w:hAnsi="Arial" w:cs="Arial"/>
          <w:b/>
          <w:i/>
          <w:sz w:val="20"/>
          <w:szCs w:val="20"/>
        </w:rPr>
      </w:pPr>
      <w:r w:rsidRPr="0022623A">
        <w:rPr>
          <w:rFonts w:ascii="Arial" w:hAnsi="Arial" w:cs="Arial"/>
          <w:b/>
          <w:sz w:val="20"/>
          <w:szCs w:val="20"/>
        </w:rPr>
        <w:t>проспект 50 лет Октября, дом 116.</w:t>
      </w:r>
    </w:p>
    <w:p w:rsidR="008F4573" w:rsidRPr="0022623A" w:rsidRDefault="008F4573" w:rsidP="008F4573">
      <w:pPr>
        <w:spacing w:after="0" w:line="240" w:lineRule="auto"/>
        <w:jc w:val="center"/>
        <w:rPr>
          <w:rFonts w:ascii="Arial" w:hAnsi="Arial" w:cs="Arial"/>
          <w:b/>
          <w:i/>
          <w:sz w:val="20"/>
          <w:szCs w:val="20"/>
        </w:rPr>
      </w:pPr>
    </w:p>
    <w:p w:rsidR="008F4573" w:rsidRPr="0022623A" w:rsidRDefault="008F4573" w:rsidP="008F4573">
      <w:pPr>
        <w:spacing w:after="0" w:line="240" w:lineRule="auto"/>
        <w:rPr>
          <w:rFonts w:ascii="Arial" w:hAnsi="Arial" w:cs="Arial"/>
          <w:b/>
          <w:bCs/>
          <w:sz w:val="20"/>
          <w:szCs w:val="20"/>
        </w:rPr>
      </w:pPr>
    </w:p>
    <w:p w:rsidR="008F4573" w:rsidRPr="0022623A" w:rsidRDefault="008F4573" w:rsidP="008F4573">
      <w:pPr>
        <w:spacing w:after="0" w:line="240" w:lineRule="auto"/>
        <w:jc w:val="center"/>
        <w:rPr>
          <w:rFonts w:ascii="Arial" w:hAnsi="Arial" w:cs="Arial"/>
          <w:b/>
          <w:bCs/>
          <w:sz w:val="36"/>
          <w:szCs w:val="20"/>
        </w:rPr>
      </w:pPr>
    </w:p>
    <w:p w:rsidR="008F4573" w:rsidRPr="0022623A" w:rsidRDefault="008F4573" w:rsidP="008F4573">
      <w:pPr>
        <w:spacing w:after="0" w:line="240" w:lineRule="auto"/>
        <w:jc w:val="center"/>
        <w:rPr>
          <w:rFonts w:ascii="Arial" w:hAnsi="Arial" w:cs="Arial"/>
          <w:b/>
          <w:bCs/>
          <w:sz w:val="36"/>
          <w:szCs w:val="20"/>
        </w:rPr>
      </w:pPr>
      <w:r w:rsidRPr="0022623A">
        <w:rPr>
          <w:rFonts w:ascii="Arial" w:hAnsi="Arial" w:cs="Arial"/>
          <w:b/>
          <w:bCs/>
          <w:sz w:val="36"/>
          <w:szCs w:val="20"/>
        </w:rPr>
        <w:t>СЕРТИФИКАТ ЦЕННЫХ БУМАГ</w:t>
      </w:r>
    </w:p>
    <w:p w:rsidR="008F4573" w:rsidRPr="0022623A" w:rsidRDefault="008F4573" w:rsidP="008F4573">
      <w:pPr>
        <w:spacing w:after="0" w:line="240" w:lineRule="auto"/>
        <w:rPr>
          <w:rFonts w:ascii="Arial" w:hAnsi="Arial" w:cs="Arial"/>
          <w:b/>
          <w:bCs/>
          <w:sz w:val="20"/>
          <w:szCs w:val="20"/>
        </w:rPr>
      </w:pPr>
    </w:p>
    <w:p w:rsidR="008F4573" w:rsidRPr="0022623A" w:rsidRDefault="008F4573" w:rsidP="008F4573">
      <w:pPr>
        <w:spacing w:after="0" w:line="240" w:lineRule="auto"/>
        <w:rPr>
          <w:rFonts w:ascii="Arial" w:hAnsi="Arial" w:cs="Arial"/>
          <w:b/>
          <w:bCs/>
        </w:rPr>
      </w:pPr>
    </w:p>
    <w:p w:rsidR="008F4573" w:rsidRPr="0022623A" w:rsidRDefault="008F4573" w:rsidP="008F4573">
      <w:pPr>
        <w:spacing w:after="0" w:line="240" w:lineRule="auto"/>
        <w:jc w:val="center"/>
        <w:rPr>
          <w:rFonts w:ascii="Arial" w:hAnsi="Arial" w:cs="Arial"/>
          <w:b/>
          <w:bCs/>
        </w:rPr>
      </w:pPr>
      <w:r w:rsidRPr="0022623A">
        <w:rPr>
          <w:rFonts w:ascii="Arial" w:hAnsi="Arial" w:cs="Arial"/>
          <w:b/>
          <w:bCs/>
        </w:rPr>
        <w:t xml:space="preserve">Облигаций неконвертируемых процентных документарных на предъявителя серии 01 с обязательным централизованным хранением со сроком погашения </w:t>
      </w:r>
      <w:r w:rsidRPr="0022623A">
        <w:rPr>
          <w:rFonts w:ascii="Arial" w:hAnsi="Arial" w:cs="Arial"/>
          <w:b/>
          <w:bCs/>
          <w:iCs/>
        </w:rPr>
        <w:t>в 1820-й (Одна тысяча восемьсот двадцатый) день</w:t>
      </w:r>
      <w:r w:rsidRPr="0022623A">
        <w:rPr>
          <w:rFonts w:ascii="Arial" w:hAnsi="Arial" w:cs="Arial"/>
          <w:b/>
          <w:bCs/>
        </w:rPr>
        <w:t xml:space="preserve"> с даты начала размещения облигаций выпуска</w:t>
      </w:r>
    </w:p>
    <w:p w:rsidR="008F4573" w:rsidRPr="0022623A" w:rsidRDefault="008F4573" w:rsidP="008F4573">
      <w:pPr>
        <w:pStyle w:val="1"/>
        <w:spacing w:before="0"/>
        <w:ind w:right="-109" w:firstLine="0"/>
        <w:jc w:val="center"/>
        <w:rPr>
          <w:rFonts w:ascii="Arial" w:hAnsi="Arial" w:cs="Arial"/>
          <w:sz w:val="20"/>
          <w:szCs w:val="20"/>
        </w:rPr>
      </w:pPr>
    </w:p>
    <w:tbl>
      <w:tblPr>
        <w:tblW w:w="7297" w:type="dxa"/>
        <w:jc w:val="center"/>
        <w:tblLayout w:type="fixed"/>
        <w:tblCellMar>
          <w:left w:w="28" w:type="dxa"/>
          <w:right w:w="28" w:type="dxa"/>
        </w:tblCellMar>
        <w:tblLook w:val="0000" w:firstRow="0" w:lastRow="0" w:firstColumn="0" w:lastColumn="0" w:noHBand="0" w:noVBand="0"/>
      </w:tblPr>
      <w:tblGrid>
        <w:gridCol w:w="534"/>
        <w:gridCol w:w="374"/>
        <w:gridCol w:w="376"/>
        <w:gridCol w:w="374"/>
        <w:gridCol w:w="373"/>
        <w:gridCol w:w="374"/>
        <w:gridCol w:w="442"/>
        <w:gridCol w:w="534"/>
        <w:gridCol w:w="533"/>
        <w:gridCol w:w="533"/>
        <w:gridCol w:w="453"/>
        <w:gridCol w:w="76"/>
        <w:gridCol w:w="516"/>
        <w:gridCol w:w="232"/>
        <w:gridCol w:w="373"/>
        <w:gridCol w:w="374"/>
        <w:gridCol w:w="470"/>
        <w:gridCol w:w="356"/>
      </w:tblGrid>
      <w:tr w:rsidR="008F4573" w:rsidRPr="0022623A" w:rsidTr="006E516C">
        <w:trPr>
          <w:cantSplit/>
          <w:trHeight w:val="105"/>
          <w:jc w:val="center"/>
        </w:trPr>
        <w:tc>
          <w:tcPr>
            <w:tcW w:w="534" w:type="dxa"/>
            <w:vAlign w:val="bottom"/>
          </w:tcPr>
          <w:p w:rsidR="008F4573" w:rsidRPr="0022623A" w:rsidRDefault="008F4573" w:rsidP="006E516C">
            <w:pPr>
              <w:snapToGrid w:val="0"/>
              <w:jc w:val="both"/>
              <w:rPr>
                <w:rFonts w:ascii="Arial" w:hAnsi="Arial" w:cs="Arial"/>
                <w:sz w:val="20"/>
              </w:rPr>
            </w:pPr>
          </w:p>
        </w:tc>
        <w:tc>
          <w:tcPr>
            <w:tcW w:w="6763" w:type="dxa"/>
            <w:gridSpan w:val="17"/>
            <w:vAlign w:val="bottom"/>
          </w:tcPr>
          <w:p w:rsidR="008F4573" w:rsidRPr="0022623A" w:rsidRDefault="008F4573" w:rsidP="006E516C">
            <w:pPr>
              <w:pStyle w:val="a4"/>
              <w:widowControl w:val="0"/>
              <w:snapToGrid w:val="0"/>
              <w:jc w:val="center"/>
              <w:rPr>
                <w:rFonts w:ascii="Arial" w:hAnsi="Arial" w:cs="Arial"/>
                <w:sz w:val="20"/>
                <w:szCs w:val="20"/>
              </w:rPr>
            </w:pPr>
            <w:r w:rsidRPr="0022623A">
              <w:rPr>
                <w:rFonts w:ascii="Arial" w:hAnsi="Arial" w:cs="Arial"/>
                <w:sz w:val="20"/>
                <w:szCs w:val="20"/>
              </w:rPr>
              <w:t>Государственный регистрационный номер</w:t>
            </w:r>
          </w:p>
          <w:p w:rsidR="008F4573" w:rsidRPr="0022623A" w:rsidRDefault="008F4573" w:rsidP="006E516C">
            <w:pPr>
              <w:pStyle w:val="a4"/>
              <w:widowControl w:val="0"/>
              <w:snapToGrid w:val="0"/>
              <w:jc w:val="center"/>
              <w:rPr>
                <w:rFonts w:ascii="Arial" w:hAnsi="Arial" w:cs="Arial"/>
                <w:sz w:val="20"/>
                <w:szCs w:val="20"/>
              </w:rPr>
            </w:pPr>
          </w:p>
        </w:tc>
      </w:tr>
      <w:tr w:rsidR="008F4573" w:rsidRPr="0022623A" w:rsidTr="006E516C">
        <w:trPr>
          <w:cantSplit/>
          <w:trHeight w:val="226"/>
          <w:jc w:val="center"/>
        </w:trPr>
        <w:tc>
          <w:tcPr>
            <w:tcW w:w="534" w:type="dxa"/>
            <w:vAlign w:val="bottom"/>
          </w:tcPr>
          <w:p w:rsidR="008F4573" w:rsidRPr="0022623A" w:rsidRDefault="008F4573" w:rsidP="006E516C">
            <w:pPr>
              <w:snapToGrid w:val="0"/>
              <w:rPr>
                <w:rFonts w:ascii="Arial" w:hAnsi="Arial" w:cs="Arial"/>
                <w:sz w:val="20"/>
              </w:rPr>
            </w:pPr>
          </w:p>
        </w:tc>
        <w:tc>
          <w:tcPr>
            <w:tcW w:w="374" w:type="dxa"/>
            <w:tcBorders>
              <w:top w:val="single" w:sz="4" w:space="0" w:color="000000"/>
              <w:left w:val="single" w:sz="4" w:space="0" w:color="000000"/>
              <w:bottom w:val="single" w:sz="4" w:space="0" w:color="000000"/>
            </w:tcBorders>
            <w:vAlign w:val="bottom"/>
          </w:tcPr>
          <w:p w:rsidR="008F4573" w:rsidRPr="0022623A" w:rsidRDefault="008F4573" w:rsidP="006E516C">
            <w:pPr>
              <w:snapToGrid w:val="0"/>
              <w:jc w:val="center"/>
              <w:rPr>
                <w:rFonts w:ascii="Arial" w:hAnsi="Arial" w:cs="Arial"/>
                <w:b/>
                <w:bCs/>
                <w:sz w:val="20"/>
              </w:rPr>
            </w:pPr>
          </w:p>
        </w:tc>
        <w:tc>
          <w:tcPr>
            <w:tcW w:w="376" w:type="dxa"/>
            <w:tcBorders>
              <w:left w:val="single" w:sz="4" w:space="0" w:color="000000"/>
            </w:tcBorders>
            <w:vAlign w:val="bottom"/>
          </w:tcPr>
          <w:p w:rsidR="008F4573" w:rsidRPr="0022623A" w:rsidRDefault="008F4573" w:rsidP="006E516C">
            <w:pPr>
              <w:snapToGrid w:val="0"/>
              <w:jc w:val="center"/>
              <w:rPr>
                <w:rFonts w:ascii="Arial" w:hAnsi="Arial" w:cs="Arial"/>
                <w:b/>
                <w:bCs/>
                <w:sz w:val="20"/>
              </w:rPr>
            </w:pPr>
          </w:p>
        </w:tc>
        <w:tc>
          <w:tcPr>
            <w:tcW w:w="374" w:type="dxa"/>
            <w:tcBorders>
              <w:top w:val="single" w:sz="4" w:space="0" w:color="000000"/>
              <w:left w:val="single" w:sz="4" w:space="0" w:color="000000"/>
              <w:bottom w:val="single" w:sz="4" w:space="0" w:color="000000"/>
            </w:tcBorders>
            <w:vAlign w:val="bottom"/>
          </w:tcPr>
          <w:p w:rsidR="008F4573" w:rsidRPr="0022623A" w:rsidRDefault="008F4573" w:rsidP="006E516C">
            <w:pPr>
              <w:snapToGrid w:val="0"/>
              <w:jc w:val="center"/>
              <w:rPr>
                <w:rFonts w:ascii="Arial" w:hAnsi="Arial" w:cs="Arial"/>
                <w:b/>
                <w:bCs/>
                <w:sz w:val="20"/>
              </w:rPr>
            </w:pPr>
          </w:p>
        </w:tc>
        <w:tc>
          <w:tcPr>
            <w:tcW w:w="373" w:type="dxa"/>
            <w:tcBorders>
              <w:top w:val="single" w:sz="4" w:space="0" w:color="000000"/>
              <w:left w:val="single" w:sz="4" w:space="0" w:color="000000"/>
              <w:bottom w:val="single" w:sz="4" w:space="0" w:color="000000"/>
            </w:tcBorders>
            <w:vAlign w:val="bottom"/>
          </w:tcPr>
          <w:p w:rsidR="008F4573" w:rsidRPr="0022623A" w:rsidRDefault="008F4573" w:rsidP="006E516C">
            <w:pPr>
              <w:snapToGrid w:val="0"/>
              <w:jc w:val="center"/>
              <w:rPr>
                <w:rFonts w:ascii="Arial" w:hAnsi="Arial" w:cs="Arial"/>
                <w:b/>
                <w:bCs/>
                <w:sz w:val="20"/>
              </w:rPr>
            </w:pPr>
          </w:p>
        </w:tc>
        <w:tc>
          <w:tcPr>
            <w:tcW w:w="374" w:type="dxa"/>
            <w:tcBorders>
              <w:left w:val="single" w:sz="4" w:space="0" w:color="000000"/>
            </w:tcBorders>
            <w:vAlign w:val="bottom"/>
          </w:tcPr>
          <w:p w:rsidR="008F4573" w:rsidRPr="0022623A" w:rsidRDefault="008F4573" w:rsidP="006E516C">
            <w:pPr>
              <w:snapToGrid w:val="0"/>
              <w:jc w:val="center"/>
              <w:rPr>
                <w:rFonts w:ascii="Arial" w:hAnsi="Arial" w:cs="Arial"/>
                <w:b/>
                <w:bCs/>
                <w:sz w:val="20"/>
              </w:rPr>
            </w:pPr>
          </w:p>
        </w:tc>
        <w:tc>
          <w:tcPr>
            <w:tcW w:w="442" w:type="dxa"/>
            <w:tcBorders>
              <w:top w:val="single" w:sz="4" w:space="0" w:color="000000"/>
              <w:left w:val="single" w:sz="4" w:space="0" w:color="000000"/>
              <w:bottom w:val="single" w:sz="4" w:space="0" w:color="000000"/>
            </w:tcBorders>
            <w:vAlign w:val="bottom"/>
          </w:tcPr>
          <w:p w:rsidR="008F4573" w:rsidRPr="0022623A" w:rsidRDefault="008F4573" w:rsidP="006E516C">
            <w:pPr>
              <w:snapToGrid w:val="0"/>
              <w:jc w:val="center"/>
              <w:rPr>
                <w:rFonts w:ascii="Arial" w:hAnsi="Arial" w:cs="Arial"/>
                <w:b/>
                <w:bCs/>
                <w:sz w:val="20"/>
              </w:rPr>
            </w:pPr>
          </w:p>
        </w:tc>
        <w:tc>
          <w:tcPr>
            <w:tcW w:w="534" w:type="dxa"/>
            <w:tcBorders>
              <w:top w:val="single" w:sz="4" w:space="0" w:color="000000"/>
              <w:left w:val="single" w:sz="4" w:space="0" w:color="000000"/>
              <w:bottom w:val="single" w:sz="4" w:space="0" w:color="000000"/>
            </w:tcBorders>
            <w:vAlign w:val="bottom"/>
          </w:tcPr>
          <w:p w:rsidR="008F4573" w:rsidRPr="0022623A" w:rsidRDefault="008F4573" w:rsidP="006E516C">
            <w:pPr>
              <w:snapToGrid w:val="0"/>
              <w:jc w:val="center"/>
              <w:rPr>
                <w:rFonts w:ascii="Arial" w:hAnsi="Arial" w:cs="Arial"/>
                <w:b/>
                <w:bCs/>
                <w:sz w:val="20"/>
              </w:rPr>
            </w:pPr>
          </w:p>
        </w:tc>
        <w:tc>
          <w:tcPr>
            <w:tcW w:w="533" w:type="dxa"/>
            <w:tcBorders>
              <w:top w:val="single" w:sz="4" w:space="0" w:color="000000"/>
              <w:left w:val="single" w:sz="4" w:space="0" w:color="000000"/>
              <w:bottom w:val="single" w:sz="4" w:space="0" w:color="000000"/>
            </w:tcBorders>
            <w:vAlign w:val="bottom"/>
          </w:tcPr>
          <w:p w:rsidR="008F4573" w:rsidRPr="0022623A" w:rsidRDefault="008F4573" w:rsidP="006E516C">
            <w:pPr>
              <w:snapToGrid w:val="0"/>
              <w:jc w:val="center"/>
              <w:rPr>
                <w:rFonts w:ascii="Arial" w:hAnsi="Arial" w:cs="Arial"/>
                <w:b/>
                <w:bCs/>
                <w:sz w:val="20"/>
              </w:rPr>
            </w:pPr>
          </w:p>
        </w:tc>
        <w:tc>
          <w:tcPr>
            <w:tcW w:w="533" w:type="dxa"/>
            <w:tcBorders>
              <w:top w:val="single" w:sz="4" w:space="0" w:color="000000"/>
              <w:left w:val="single" w:sz="4" w:space="0" w:color="000000"/>
              <w:bottom w:val="single" w:sz="4" w:space="0" w:color="000000"/>
            </w:tcBorders>
            <w:vAlign w:val="bottom"/>
          </w:tcPr>
          <w:p w:rsidR="008F4573" w:rsidRPr="0022623A" w:rsidRDefault="008F4573" w:rsidP="006E516C">
            <w:pPr>
              <w:snapToGrid w:val="0"/>
              <w:jc w:val="center"/>
              <w:rPr>
                <w:rFonts w:ascii="Arial" w:hAnsi="Arial" w:cs="Arial"/>
                <w:b/>
                <w:bCs/>
                <w:sz w:val="20"/>
              </w:rPr>
            </w:pPr>
          </w:p>
        </w:tc>
        <w:tc>
          <w:tcPr>
            <w:tcW w:w="453" w:type="dxa"/>
            <w:tcBorders>
              <w:top w:val="single" w:sz="4" w:space="0" w:color="000000"/>
              <w:left w:val="single" w:sz="4" w:space="0" w:color="000000"/>
              <w:bottom w:val="single" w:sz="4" w:space="0" w:color="000000"/>
            </w:tcBorders>
            <w:vAlign w:val="bottom"/>
          </w:tcPr>
          <w:p w:rsidR="008F4573" w:rsidRPr="0022623A" w:rsidRDefault="008F4573" w:rsidP="006E516C">
            <w:pPr>
              <w:snapToGrid w:val="0"/>
              <w:jc w:val="center"/>
              <w:rPr>
                <w:rFonts w:ascii="Arial" w:hAnsi="Arial" w:cs="Arial"/>
                <w:b/>
                <w:bCs/>
                <w:sz w:val="20"/>
              </w:rPr>
            </w:pPr>
          </w:p>
        </w:tc>
        <w:tc>
          <w:tcPr>
            <w:tcW w:w="76" w:type="dxa"/>
            <w:tcBorders>
              <w:left w:val="single" w:sz="4" w:space="0" w:color="000000"/>
            </w:tcBorders>
            <w:vAlign w:val="bottom"/>
          </w:tcPr>
          <w:p w:rsidR="008F4573" w:rsidRPr="0022623A" w:rsidRDefault="008F4573" w:rsidP="006E516C">
            <w:pPr>
              <w:snapToGrid w:val="0"/>
              <w:jc w:val="center"/>
              <w:rPr>
                <w:rFonts w:ascii="Arial" w:hAnsi="Arial" w:cs="Arial"/>
                <w:b/>
                <w:bCs/>
                <w:sz w:val="20"/>
              </w:rPr>
            </w:pPr>
          </w:p>
        </w:tc>
        <w:tc>
          <w:tcPr>
            <w:tcW w:w="516" w:type="dxa"/>
            <w:tcBorders>
              <w:top w:val="single" w:sz="4" w:space="0" w:color="000000"/>
              <w:left w:val="single" w:sz="4" w:space="0" w:color="000000"/>
              <w:bottom w:val="single" w:sz="4" w:space="0" w:color="000000"/>
            </w:tcBorders>
            <w:vAlign w:val="bottom"/>
          </w:tcPr>
          <w:p w:rsidR="008F4573" w:rsidRPr="0022623A" w:rsidRDefault="008F4573" w:rsidP="006E516C">
            <w:pPr>
              <w:snapToGrid w:val="0"/>
              <w:jc w:val="center"/>
              <w:rPr>
                <w:rFonts w:ascii="Arial" w:hAnsi="Arial" w:cs="Arial"/>
                <w:b/>
                <w:bCs/>
                <w:sz w:val="20"/>
                <w:lang w:val="en-US"/>
              </w:rPr>
            </w:pPr>
          </w:p>
        </w:tc>
        <w:tc>
          <w:tcPr>
            <w:tcW w:w="232" w:type="dxa"/>
            <w:tcBorders>
              <w:left w:val="single" w:sz="4" w:space="0" w:color="000000"/>
            </w:tcBorders>
            <w:vAlign w:val="bottom"/>
          </w:tcPr>
          <w:p w:rsidR="008F4573" w:rsidRPr="0022623A" w:rsidRDefault="008F4573" w:rsidP="006E516C">
            <w:pPr>
              <w:snapToGrid w:val="0"/>
              <w:jc w:val="center"/>
              <w:rPr>
                <w:rFonts w:ascii="Arial" w:hAnsi="Arial" w:cs="Arial"/>
                <w:b/>
                <w:bCs/>
                <w:sz w:val="20"/>
              </w:rPr>
            </w:pPr>
            <w:r w:rsidRPr="0022623A">
              <w:rPr>
                <w:rFonts w:ascii="Arial" w:hAnsi="Arial" w:cs="Arial"/>
                <w:b/>
                <w:bCs/>
                <w:sz w:val="20"/>
              </w:rPr>
              <w:t>–</w:t>
            </w:r>
          </w:p>
        </w:tc>
        <w:tc>
          <w:tcPr>
            <w:tcW w:w="373" w:type="dxa"/>
            <w:tcBorders>
              <w:top w:val="single" w:sz="4" w:space="0" w:color="000000"/>
              <w:left w:val="single" w:sz="4" w:space="0" w:color="000000"/>
              <w:bottom w:val="single" w:sz="4" w:space="0" w:color="000000"/>
            </w:tcBorders>
            <w:vAlign w:val="bottom"/>
          </w:tcPr>
          <w:p w:rsidR="008F4573" w:rsidRPr="0022623A" w:rsidRDefault="008F4573" w:rsidP="006E516C">
            <w:pPr>
              <w:snapToGrid w:val="0"/>
              <w:jc w:val="center"/>
              <w:rPr>
                <w:rFonts w:ascii="Arial" w:hAnsi="Arial" w:cs="Arial"/>
                <w:b/>
                <w:bCs/>
                <w:sz w:val="20"/>
              </w:rPr>
            </w:pPr>
          </w:p>
        </w:tc>
        <w:tc>
          <w:tcPr>
            <w:tcW w:w="374" w:type="dxa"/>
            <w:tcBorders>
              <w:top w:val="single" w:sz="4" w:space="0" w:color="000000"/>
              <w:left w:val="single" w:sz="4" w:space="0" w:color="000000"/>
              <w:bottom w:val="single" w:sz="4" w:space="0" w:color="000000"/>
            </w:tcBorders>
            <w:vAlign w:val="bottom"/>
          </w:tcPr>
          <w:p w:rsidR="008F4573" w:rsidRPr="0022623A" w:rsidRDefault="008F4573" w:rsidP="006E516C">
            <w:pPr>
              <w:snapToGrid w:val="0"/>
              <w:jc w:val="center"/>
              <w:rPr>
                <w:rFonts w:ascii="Arial" w:hAnsi="Arial" w:cs="Arial"/>
                <w:b/>
                <w:bCs/>
                <w:sz w:val="20"/>
              </w:rPr>
            </w:pPr>
          </w:p>
        </w:tc>
        <w:tc>
          <w:tcPr>
            <w:tcW w:w="470" w:type="dxa"/>
            <w:tcBorders>
              <w:top w:val="single" w:sz="4" w:space="0" w:color="000000"/>
              <w:left w:val="single" w:sz="4" w:space="0" w:color="000000"/>
              <w:bottom w:val="single" w:sz="4" w:space="0" w:color="000000"/>
            </w:tcBorders>
            <w:vAlign w:val="bottom"/>
          </w:tcPr>
          <w:p w:rsidR="008F4573" w:rsidRPr="0022623A" w:rsidRDefault="008F4573" w:rsidP="006E516C">
            <w:pPr>
              <w:snapToGrid w:val="0"/>
              <w:jc w:val="center"/>
              <w:rPr>
                <w:rFonts w:ascii="Arial" w:hAnsi="Arial" w:cs="Arial"/>
                <w:b/>
                <w:bCs/>
                <w:sz w:val="20"/>
              </w:rPr>
            </w:pPr>
          </w:p>
        </w:tc>
        <w:tc>
          <w:tcPr>
            <w:tcW w:w="356" w:type="dxa"/>
            <w:tcBorders>
              <w:top w:val="single" w:sz="4" w:space="0" w:color="000000"/>
              <w:left w:val="single" w:sz="4" w:space="0" w:color="000000"/>
              <w:bottom w:val="single" w:sz="4" w:space="0" w:color="000000"/>
              <w:right w:val="single" w:sz="4" w:space="0" w:color="000000"/>
            </w:tcBorders>
            <w:vAlign w:val="bottom"/>
          </w:tcPr>
          <w:p w:rsidR="008F4573" w:rsidRPr="0022623A" w:rsidRDefault="008F4573" w:rsidP="006E516C">
            <w:pPr>
              <w:snapToGrid w:val="0"/>
              <w:jc w:val="center"/>
              <w:rPr>
                <w:rFonts w:ascii="Arial" w:hAnsi="Arial" w:cs="Arial"/>
                <w:b/>
                <w:bCs/>
                <w:sz w:val="20"/>
              </w:rPr>
            </w:pPr>
          </w:p>
        </w:tc>
      </w:tr>
    </w:tbl>
    <w:p w:rsidR="008F4573" w:rsidRPr="0022623A" w:rsidRDefault="008F4573" w:rsidP="008F4573">
      <w:pPr>
        <w:spacing w:after="0" w:line="240" w:lineRule="auto"/>
        <w:jc w:val="center"/>
        <w:rPr>
          <w:rFonts w:ascii="Arial" w:hAnsi="Arial" w:cs="Arial"/>
          <w:sz w:val="20"/>
          <w:szCs w:val="20"/>
        </w:rPr>
      </w:pPr>
    </w:p>
    <w:p w:rsidR="008F4573" w:rsidRPr="0022623A" w:rsidRDefault="008F4573" w:rsidP="008F4573">
      <w:pPr>
        <w:pStyle w:val="1"/>
        <w:spacing w:before="0"/>
        <w:ind w:right="-109" w:firstLine="0"/>
        <w:jc w:val="center"/>
        <w:rPr>
          <w:rFonts w:ascii="Arial" w:hAnsi="Arial" w:cs="Arial"/>
          <w:sz w:val="20"/>
          <w:szCs w:val="20"/>
        </w:rPr>
      </w:pPr>
    </w:p>
    <w:p w:rsidR="008F4573" w:rsidRPr="0022623A" w:rsidRDefault="008F4573" w:rsidP="008F4573">
      <w:pPr>
        <w:pStyle w:val="1"/>
        <w:spacing w:before="0"/>
        <w:ind w:right="-109" w:firstLine="0"/>
        <w:jc w:val="center"/>
        <w:rPr>
          <w:rFonts w:ascii="Arial" w:hAnsi="Arial" w:cs="Arial"/>
          <w:sz w:val="20"/>
          <w:szCs w:val="20"/>
        </w:rPr>
      </w:pPr>
      <w:r w:rsidRPr="0022623A">
        <w:rPr>
          <w:rFonts w:ascii="Arial" w:hAnsi="Arial" w:cs="Arial"/>
          <w:sz w:val="20"/>
          <w:szCs w:val="20"/>
        </w:rPr>
        <w:t>от______________ присвоенный________________</w:t>
      </w:r>
    </w:p>
    <w:p w:rsidR="008F4573" w:rsidRPr="0022623A" w:rsidRDefault="008F4573" w:rsidP="008F4573">
      <w:pPr>
        <w:pStyle w:val="1"/>
        <w:spacing w:before="0"/>
        <w:ind w:right="-109" w:firstLine="0"/>
        <w:jc w:val="center"/>
        <w:rPr>
          <w:rFonts w:ascii="Arial" w:hAnsi="Arial" w:cs="Arial"/>
          <w:sz w:val="20"/>
          <w:szCs w:val="20"/>
        </w:rPr>
      </w:pPr>
    </w:p>
    <w:p w:rsidR="008F4573" w:rsidRPr="0022623A" w:rsidRDefault="008F4573" w:rsidP="008F4573">
      <w:pPr>
        <w:pStyle w:val="1"/>
        <w:spacing w:before="0"/>
        <w:ind w:right="-109" w:firstLine="0"/>
        <w:jc w:val="center"/>
        <w:rPr>
          <w:rFonts w:ascii="Arial" w:hAnsi="Arial" w:cs="Arial"/>
          <w:sz w:val="20"/>
          <w:szCs w:val="20"/>
        </w:rPr>
      </w:pPr>
      <w:r w:rsidRPr="0022623A">
        <w:rPr>
          <w:rFonts w:ascii="Arial" w:hAnsi="Arial" w:cs="Arial"/>
          <w:sz w:val="20"/>
          <w:szCs w:val="20"/>
        </w:rPr>
        <w:t>Облигации размещаются путем открытой подписки среди неограниченного круга лиц</w:t>
      </w:r>
    </w:p>
    <w:p w:rsidR="008F4573" w:rsidRPr="0022623A" w:rsidRDefault="008F4573" w:rsidP="008F4573">
      <w:pPr>
        <w:pStyle w:val="1"/>
        <w:spacing w:before="0"/>
        <w:ind w:right="-109" w:firstLine="0"/>
        <w:rPr>
          <w:rFonts w:ascii="Arial" w:hAnsi="Arial" w:cs="Arial"/>
          <w:sz w:val="20"/>
          <w:szCs w:val="20"/>
        </w:rPr>
      </w:pPr>
    </w:p>
    <w:p w:rsidR="008F4573" w:rsidRPr="0022623A" w:rsidRDefault="008F4573" w:rsidP="008F4573">
      <w:pPr>
        <w:pStyle w:val="1"/>
        <w:spacing w:before="0"/>
        <w:ind w:right="-109" w:firstLine="0"/>
        <w:rPr>
          <w:rFonts w:ascii="Arial" w:hAnsi="Arial" w:cs="Arial"/>
          <w:sz w:val="20"/>
          <w:szCs w:val="20"/>
        </w:rPr>
      </w:pPr>
      <w:r w:rsidRPr="0022623A">
        <w:rPr>
          <w:rFonts w:ascii="Arial" w:hAnsi="Arial" w:cs="Arial"/>
          <w:sz w:val="20"/>
          <w:szCs w:val="20"/>
        </w:rPr>
        <w:t>Закрытое акционерное общество «Горно-химическая компания Бор» (далее – «Эмитент») обязуется обеспечить права владельцев облигаций при соблюдении ими установленного законодательством Российской Федерации порядка осуществления этих прав.</w:t>
      </w:r>
    </w:p>
    <w:p w:rsidR="008F4573" w:rsidRPr="0022623A" w:rsidRDefault="008F4573" w:rsidP="008F4573">
      <w:pPr>
        <w:spacing w:after="0" w:line="240" w:lineRule="auto"/>
        <w:ind w:right="-109"/>
        <w:jc w:val="both"/>
        <w:rPr>
          <w:rFonts w:ascii="Arial" w:hAnsi="Arial" w:cs="Arial"/>
          <w:sz w:val="20"/>
          <w:szCs w:val="20"/>
        </w:rPr>
      </w:pPr>
    </w:p>
    <w:p w:rsidR="008F4573" w:rsidRPr="0022623A" w:rsidRDefault="008F4573" w:rsidP="008F4573">
      <w:pPr>
        <w:spacing w:after="0" w:line="240" w:lineRule="auto"/>
        <w:ind w:right="-109"/>
        <w:jc w:val="both"/>
        <w:rPr>
          <w:rFonts w:ascii="Arial" w:hAnsi="Arial" w:cs="Arial"/>
          <w:sz w:val="20"/>
          <w:szCs w:val="20"/>
        </w:rPr>
      </w:pPr>
      <w:r w:rsidRPr="0022623A">
        <w:rPr>
          <w:rFonts w:ascii="Arial" w:hAnsi="Arial" w:cs="Arial"/>
          <w:sz w:val="20"/>
          <w:szCs w:val="20"/>
        </w:rPr>
        <w:t>Настоящий сертификат удостоверяет права на  4 000 000 (Четыре миллиона) облигаций номинальной стоимостью 1 000 (Одна тысяча) рублей каждая общей номинальной стоимостью  </w:t>
      </w:r>
    </w:p>
    <w:p w:rsidR="008F4573" w:rsidRPr="0022623A" w:rsidRDefault="008F4573" w:rsidP="008F4573">
      <w:pPr>
        <w:spacing w:after="0" w:line="240" w:lineRule="auto"/>
        <w:ind w:right="-109"/>
        <w:jc w:val="both"/>
        <w:rPr>
          <w:rFonts w:ascii="Arial" w:hAnsi="Arial" w:cs="Arial"/>
          <w:sz w:val="20"/>
          <w:szCs w:val="20"/>
        </w:rPr>
      </w:pPr>
      <w:r w:rsidRPr="0022623A">
        <w:rPr>
          <w:rFonts w:ascii="Arial" w:hAnsi="Arial" w:cs="Arial"/>
          <w:sz w:val="20"/>
          <w:szCs w:val="20"/>
        </w:rPr>
        <w:t>4 000 000 000 (Четыре миллиарда) рублей.</w:t>
      </w:r>
    </w:p>
    <w:p w:rsidR="008F4573" w:rsidRPr="0022623A" w:rsidRDefault="008F4573" w:rsidP="008F4573">
      <w:pPr>
        <w:spacing w:after="0" w:line="240" w:lineRule="auto"/>
        <w:ind w:right="-109"/>
        <w:rPr>
          <w:rFonts w:ascii="Arial" w:hAnsi="Arial" w:cs="Arial"/>
          <w:sz w:val="20"/>
          <w:szCs w:val="20"/>
        </w:rPr>
      </w:pPr>
    </w:p>
    <w:p w:rsidR="008F4573" w:rsidRPr="0022623A" w:rsidRDefault="008F4573" w:rsidP="008F4573">
      <w:pPr>
        <w:spacing w:after="0" w:line="240" w:lineRule="auto"/>
        <w:ind w:right="-109"/>
        <w:jc w:val="both"/>
        <w:rPr>
          <w:rFonts w:ascii="Arial" w:hAnsi="Arial" w:cs="Arial"/>
          <w:sz w:val="20"/>
          <w:szCs w:val="20"/>
        </w:rPr>
      </w:pPr>
    </w:p>
    <w:p w:rsidR="008F4573" w:rsidRPr="0022623A" w:rsidRDefault="008F4573" w:rsidP="008F4573">
      <w:pPr>
        <w:spacing w:after="0" w:line="240" w:lineRule="auto"/>
        <w:ind w:right="-109"/>
        <w:jc w:val="both"/>
        <w:rPr>
          <w:rFonts w:ascii="Arial" w:hAnsi="Arial" w:cs="Arial"/>
          <w:sz w:val="20"/>
          <w:szCs w:val="20"/>
        </w:rPr>
      </w:pPr>
      <w:r w:rsidRPr="0022623A">
        <w:rPr>
          <w:rFonts w:ascii="Arial" w:hAnsi="Arial" w:cs="Arial"/>
          <w:sz w:val="20"/>
          <w:szCs w:val="20"/>
        </w:rPr>
        <w:t xml:space="preserve">Общее количество Облигаций выпуска, имеющего государственный номер </w:t>
      </w:r>
      <w:r w:rsidRPr="0022623A">
        <w:rPr>
          <w:rFonts w:ascii="Arial" w:hAnsi="Arial" w:cs="Arial"/>
          <w:bCs/>
          <w:sz w:val="20"/>
          <w:szCs w:val="20"/>
        </w:rPr>
        <w:t>________________________ от «____»____________ 20__ года,</w:t>
      </w:r>
      <w:r w:rsidRPr="0022623A">
        <w:rPr>
          <w:rFonts w:ascii="Arial" w:hAnsi="Arial" w:cs="Arial"/>
          <w:b/>
          <w:bCs/>
          <w:sz w:val="20"/>
          <w:szCs w:val="20"/>
        </w:rPr>
        <w:t xml:space="preserve"> </w:t>
      </w:r>
      <w:r w:rsidRPr="0022623A">
        <w:rPr>
          <w:rFonts w:ascii="Arial" w:hAnsi="Arial" w:cs="Arial"/>
          <w:sz w:val="20"/>
          <w:szCs w:val="20"/>
        </w:rPr>
        <w:t xml:space="preserve">4 000 000 (Четыре миллиона) </w:t>
      </w:r>
      <w:r w:rsidRPr="0022623A">
        <w:rPr>
          <w:rFonts w:ascii="Arial" w:hAnsi="Arial" w:cs="Arial"/>
          <w:bCs/>
          <w:sz w:val="20"/>
          <w:szCs w:val="20"/>
        </w:rPr>
        <w:t>облигаций</w:t>
      </w:r>
      <w:r w:rsidRPr="0022623A">
        <w:rPr>
          <w:rFonts w:ascii="Arial" w:hAnsi="Arial" w:cs="Arial"/>
          <w:sz w:val="20"/>
          <w:szCs w:val="20"/>
        </w:rPr>
        <w:t xml:space="preserve"> номинальной стоимостью 1 000 (Одна тысяча) </w:t>
      </w:r>
      <w:r w:rsidRPr="0022623A">
        <w:rPr>
          <w:rFonts w:ascii="Arial" w:hAnsi="Arial" w:cs="Arial"/>
          <w:bCs/>
          <w:sz w:val="20"/>
          <w:szCs w:val="20"/>
        </w:rPr>
        <w:t>рублей</w:t>
      </w:r>
      <w:r w:rsidRPr="0022623A">
        <w:rPr>
          <w:rFonts w:ascii="Arial" w:hAnsi="Arial" w:cs="Arial"/>
          <w:sz w:val="20"/>
          <w:szCs w:val="20"/>
        </w:rPr>
        <w:t xml:space="preserve"> каждая и общей номинальной стоимостью 4 000 000 000 (Четыре миллиарда) рублей.</w:t>
      </w:r>
    </w:p>
    <w:p w:rsidR="008F4573" w:rsidRPr="0022623A" w:rsidRDefault="008F4573" w:rsidP="008F4573">
      <w:pPr>
        <w:pStyle w:val="1"/>
        <w:spacing w:before="0"/>
        <w:ind w:right="-109" w:firstLine="0"/>
        <w:rPr>
          <w:rFonts w:ascii="Arial" w:hAnsi="Arial" w:cs="Arial"/>
          <w:sz w:val="20"/>
          <w:szCs w:val="20"/>
        </w:rPr>
      </w:pPr>
    </w:p>
    <w:p w:rsidR="008F4573" w:rsidRPr="0022623A" w:rsidRDefault="008F4573" w:rsidP="008F4573">
      <w:pPr>
        <w:pStyle w:val="1"/>
        <w:spacing w:before="0"/>
        <w:ind w:right="-109" w:firstLine="0"/>
        <w:rPr>
          <w:rFonts w:ascii="Arial" w:hAnsi="Arial" w:cs="Arial"/>
          <w:iCs/>
          <w:sz w:val="20"/>
          <w:szCs w:val="20"/>
          <w:lang w:eastAsia="en-US"/>
        </w:rPr>
      </w:pPr>
      <w:r w:rsidRPr="0022623A">
        <w:rPr>
          <w:rFonts w:ascii="Arial" w:hAnsi="Arial" w:cs="Arial"/>
          <w:iCs/>
          <w:sz w:val="20"/>
          <w:szCs w:val="20"/>
          <w:lang w:eastAsia="en-US"/>
        </w:rPr>
        <w:t>Настоящий сертификат передается на хранение в Небанковскую кредитную организацию закрытое акционерное общество «Национальный расчетный депозитарий» (далее – «Депозитарий»), осуществляющее обязательное централизованное хранение сертификата облигаций.</w:t>
      </w:r>
    </w:p>
    <w:p w:rsidR="008F4573" w:rsidRPr="0022623A" w:rsidRDefault="008F4573" w:rsidP="008F4573">
      <w:pPr>
        <w:pStyle w:val="1"/>
        <w:spacing w:before="0"/>
        <w:ind w:right="-109" w:firstLine="0"/>
        <w:rPr>
          <w:rFonts w:ascii="Arial" w:hAnsi="Arial" w:cs="Arial"/>
          <w:iCs/>
          <w:sz w:val="20"/>
          <w:szCs w:val="20"/>
          <w:lang w:eastAsia="en-US"/>
        </w:rPr>
      </w:pPr>
      <w:r w:rsidRPr="0022623A">
        <w:rPr>
          <w:rFonts w:ascii="Arial" w:hAnsi="Arial" w:cs="Arial"/>
          <w:iCs/>
          <w:sz w:val="20"/>
          <w:szCs w:val="20"/>
          <w:lang w:eastAsia="en-US"/>
        </w:rPr>
        <w:t xml:space="preserve">Место нахождения Депозитария: 125009, г. Москва, </w:t>
      </w:r>
      <w:proofErr w:type="spellStart"/>
      <w:r w:rsidRPr="0022623A">
        <w:rPr>
          <w:rFonts w:ascii="Arial" w:hAnsi="Arial" w:cs="Arial"/>
          <w:iCs/>
          <w:sz w:val="20"/>
          <w:szCs w:val="20"/>
          <w:lang w:eastAsia="en-US"/>
        </w:rPr>
        <w:t>Cредний</w:t>
      </w:r>
      <w:proofErr w:type="spellEnd"/>
      <w:r w:rsidRPr="0022623A">
        <w:rPr>
          <w:rFonts w:ascii="Arial" w:hAnsi="Arial" w:cs="Arial"/>
          <w:iCs/>
          <w:sz w:val="20"/>
          <w:szCs w:val="20"/>
          <w:lang w:eastAsia="en-US"/>
        </w:rPr>
        <w:t xml:space="preserve"> </w:t>
      </w:r>
      <w:proofErr w:type="spellStart"/>
      <w:r w:rsidRPr="0022623A">
        <w:rPr>
          <w:rFonts w:ascii="Arial" w:hAnsi="Arial" w:cs="Arial"/>
          <w:iCs/>
          <w:sz w:val="20"/>
          <w:szCs w:val="20"/>
          <w:lang w:eastAsia="en-US"/>
        </w:rPr>
        <w:t>Кисловский</w:t>
      </w:r>
      <w:proofErr w:type="spellEnd"/>
      <w:r w:rsidRPr="0022623A">
        <w:rPr>
          <w:rFonts w:ascii="Arial" w:hAnsi="Arial" w:cs="Arial"/>
          <w:iCs/>
          <w:sz w:val="20"/>
          <w:szCs w:val="20"/>
          <w:lang w:eastAsia="en-US"/>
        </w:rPr>
        <w:t xml:space="preserve"> переулок, дом 1/13. строение 8</w:t>
      </w:r>
    </w:p>
    <w:p w:rsidR="008F4573" w:rsidRPr="0022623A" w:rsidRDefault="008F4573" w:rsidP="008F4573">
      <w:pPr>
        <w:pStyle w:val="Normal1"/>
        <w:widowControl/>
        <w:autoSpaceDE/>
        <w:autoSpaceDN/>
        <w:spacing w:before="0" w:after="0"/>
        <w:rPr>
          <w:rFonts w:ascii="Arial" w:hAnsi="Arial" w:cs="Arial"/>
          <w:sz w:val="20"/>
          <w:szCs w:val="20"/>
        </w:rPr>
      </w:pPr>
    </w:p>
    <w:p w:rsidR="008F4573" w:rsidRPr="0022623A" w:rsidRDefault="008F4573" w:rsidP="008F4573">
      <w:pPr>
        <w:spacing w:after="0" w:line="240" w:lineRule="auto"/>
        <w:jc w:val="both"/>
        <w:rPr>
          <w:rFonts w:ascii="Arial" w:hAnsi="Arial" w:cs="Arial"/>
          <w:iCs/>
          <w:sz w:val="20"/>
          <w:szCs w:val="20"/>
        </w:rPr>
      </w:pPr>
    </w:p>
    <w:p w:rsidR="008F4573" w:rsidRPr="0022623A" w:rsidRDefault="008F4573" w:rsidP="008F4573">
      <w:pPr>
        <w:spacing w:after="0" w:line="240" w:lineRule="auto"/>
        <w:jc w:val="both"/>
        <w:rPr>
          <w:rFonts w:ascii="Arial" w:hAnsi="Arial" w:cs="Arial"/>
          <w:iCs/>
          <w:sz w:val="20"/>
          <w:szCs w:val="20"/>
        </w:rPr>
      </w:pPr>
      <w:r w:rsidRPr="0022623A">
        <w:rPr>
          <w:rFonts w:ascii="Arial" w:hAnsi="Arial" w:cs="Arial"/>
          <w:iCs/>
          <w:sz w:val="20"/>
          <w:szCs w:val="20"/>
        </w:rPr>
        <w:t xml:space="preserve">Лицо, осуществляющее функции единоличного исполнительного органа </w:t>
      </w:r>
    </w:p>
    <w:p w:rsidR="008F4573" w:rsidRPr="0022623A" w:rsidRDefault="008F4573" w:rsidP="008F4573">
      <w:pPr>
        <w:spacing w:after="0" w:line="240" w:lineRule="auto"/>
        <w:jc w:val="both"/>
        <w:rPr>
          <w:rFonts w:ascii="Arial" w:hAnsi="Arial" w:cs="Arial"/>
          <w:iCs/>
          <w:sz w:val="20"/>
          <w:szCs w:val="20"/>
        </w:rPr>
      </w:pPr>
      <w:r w:rsidRPr="0022623A">
        <w:rPr>
          <w:rFonts w:ascii="Arial" w:hAnsi="Arial" w:cs="Arial"/>
          <w:sz w:val="20"/>
          <w:szCs w:val="20"/>
        </w:rPr>
        <w:t>ЗАО «ГХК Бор»</w:t>
      </w:r>
    </w:p>
    <w:p w:rsidR="008F4573" w:rsidRPr="0022623A" w:rsidRDefault="008F4573" w:rsidP="008F4573">
      <w:pPr>
        <w:spacing w:after="0" w:line="240" w:lineRule="auto"/>
        <w:jc w:val="both"/>
        <w:rPr>
          <w:rFonts w:ascii="Arial" w:hAnsi="Arial" w:cs="Arial"/>
          <w:b/>
          <w:bCs/>
          <w:sz w:val="20"/>
          <w:szCs w:val="20"/>
        </w:rPr>
      </w:pPr>
    </w:p>
    <w:p w:rsidR="008F4573" w:rsidRPr="0022623A" w:rsidRDefault="008F4573" w:rsidP="008F4573">
      <w:pPr>
        <w:spacing w:after="0" w:line="240" w:lineRule="auto"/>
        <w:jc w:val="both"/>
        <w:rPr>
          <w:rFonts w:ascii="Arial" w:hAnsi="Arial" w:cs="Arial"/>
          <w:sz w:val="20"/>
          <w:szCs w:val="20"/>
        </w:rPr>
      </w:pPr>
      <w:r w:rsidRPr="0022623A">
        <w:rPr>
          <w:rFonts w:ascii="Arial" w:hAnsi="Arial" w:cs="Arial"/>
          <w:b/>
          <w:bCs/>
          <w:sz w:val="20"/>
          <w:szCs w:val="20"/>
        </w:rPr>
        <w:t>_________________</w:t>
      </w:r>
      <w:r w:rsidRPr="0022623A">
        <w:rPr>
          <w:rFonts w:ascii="Arial" w:hAnsi="Arial" w:cs="Arial"/>
          <w:b/>
          <w:i/>
          <w:sz w:val="20"/>
          <w:szCs w:val="20"/>
        </w:rPr>
        <w:t xml:space="preserve"> </w:t>
      </w:r>
      <w:r w:rsidRPr="0022623A">
        <w:rPr>
          <w:rFonts w:ascii="Arial" w:hAnsi="Arial" w:cs="Arial"/>
          <w:sz w:val="20"/>
          <w:szCs w:val="20"/>
        </w:rPr>
        <w:t xml:space="preserve">/________________/ </w:t>
      </w:r>
    </w:p>
    <w:p w:rsidR="008F4573" w:rsidRPr="0022623A" w:rsidRDefault="008F4573" w:rsidP="008F4573">
      <w:pPr>
        <w:pStyle w:val="TableText"/>
        <w:spacing w:before="0" w:after="0"/>
        <w:ind w:right="-109"/>
        <w:rPr>
          <w:rFonts w:ascii="Arial" w:hAnsi="Arial" w:cs="Arial"/>
        </w:rPr>
      </w:pPr>
      <w:r w:rsidRPr="0022623A">
        <w:rPr>
          <w:rFonts w:ascii="Arial" w:hAnsi="Arial" w:cs="Arial"/>
        </w:rPr>
        <w:t xml:space="preserve"> </w:t>
      </w:r>
    </w:p>
    <w:p w:rsidR="008F4573" w:rsidRPr="0022623A" w:rsidRDefault="008F4573" w:rsidP="008F4573">
      <w:pPr>
        <w:pStyle w:val="TableText"/>
        <w:spacing w:before="0" w:after="0"/>
        <w:ind w:right="-109"/>
        <w:rPr>
          <w:rFonts w:ascii="Arial" w:hAnsi="Arial" w:cs="Arial"/>
        </w:rPr>
      </w:pPr>
      <w:r w:rsidRPr="0022623A">
        <w:rPr>
          <w:rFonts w:ascii="Arial" w:hAnsi="Arial" w:cs="Arial"/>
        </w:rPr>
        <w:t xml:space="preserve">Дата «___» ___________ 20__ г.   М.П. </w:t>
      </w:r>
    </w:p>
    <w:p w:rsidR="008F4573" w:rsidRPr="0022623A" w:rsidRDefault="008F4573" w:rsidP="008F4573">
      <w:pPr>
        <w:spacing w:after="0" w:line="240" w:lineRule="auto"/>
        <w:jc w:val="both"/>
        <w:rPr>
          <w:rFonts w:ascii="Arial" w:hAnsi="Arial" w:cs="Arial"/>
          <w:b/>
          <w:bCs/>
          <w:sz w:val="20"/>
          <w:szCs w:val="20"/>
        </w:rPr>
      </w:pPr>
    </w:p>
    <w:p w:rsidR="008F4573" w:rsidRPr="0022623A" w:rsidRDefault="008F4573" w:rsidP="008F4573">
      <w:pPr>
        <w:spacing w:after="0" w:line="240" w:lineRule="auto"/>
        <w:jc w:val="right"/>
        <w:rPr>
          <w:rFonts w:ascii="Arial" w:hAnsi="Arial" w:cs="Arial"/>
          <w:sz w:val="20"/>
          <w:szCs w:val="20"/>
        </w:rPr>
      </w:pPr>
      <w:r w:rsidRPr="0022623A">
        <w:rPr>
          <w:rFonts w:ascii="Arial" w:hAnsi="Arial" w:cs="Arial"/>
          <w:sz w:val="20"/>
          <w:szCs w:val="20"/>
        </w:rPr>
        <w:br w:type="page"/>
      </w:r>
      <w:r w:rsidRPr="0022623A">
        <w:rPr>
          <w:rFonts w:ascii="Arial" w:hAnsi="Arial" w:cs="Arial"/>
          <w:sz w:val="20"/>
          <w:szCs w:val="20"/>
        </w:rPr>
        <w:lastRenderedPageBreak/>
        <w:t>Оборотная сторона</w:t>
      </w: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1. Вид, категория (тип) ценных бумаг</w:t>
      </w:r>
    </w:p>
    <w:p w:rsidR="008F4573" w:rsidRPr="0022623A" w:rsidRDefault="008F4573" w:rsidP="008F4573">
      <w:pPr>
        <w:spacing w:after="0" w:line="240" w:lineRule="auto"/>
        <w:jc w:val="both"/>
        <w:rPr>
          <w:rFonts w:ascii="Arial" w:hAnsi="Arial" w:cs="Arial"/>
          <w:sz w:val="20"/>
          <w:szCs w:val="20"/>
        </w:rPr>
      </w:pPr>
    </w:p>
    <w:p w:rsidR="008F4573" w:rsidRPr="0022623A" w:rsidRDefault="008F4573" w:rsidP="008F4573">
      <w:pPr>
        <w:spacing w:after="0" w:line="240" w:lineRule="auto"/>
        <w:jc w:val="both"/>
        <w:rPr>
          <w:rFonts w:ascii="Arial" w:hAnsi="Arial" w:cs="Arial"/>
          <w:b/>
          <w:bCs/>
          <w:iCs/>
          <w:sz w:val="20"/>
          <w:szCs w:val="20"/>
        </w:rPr>
      </w:pPr>
      <w:r w:rsidRPr="0022623A">
        <w:rPr>
          <w:rFonts w:ascii="Arial" w:hAnsi="Arial" w:cs="Arial"/>
          <w:sz w:val="20"/>
          <w:szCs w:val="20"/>
        </w:rPr>
        <w:t xml:space="preserve">Вид ценных бумаг: </w:t>
      </w:r>
      <w:r w:rsidRPr="0022623A">
        <w:rPr>
          <w:rFonts w:ascii="Arial" w:hAnsi="Arial" w:cs="Arial"/>
          <w:b/>
          <w:bCs/>
          <w:iCs/>
          <w:sz w:val="20"/>
          <w:szCs w:val="20"/>
        </w:rPr>
        <w:t>Облигации на предъявителя</w:t>
      </w:r>
    </w:p>
    <w:p w:rsidR="008F4573" w:rsidRPr="0022623A" w:rsidRDefault="008F4573" w:rsidP="008F4573">
      <w:pPr>
        <w:spacing w:after="0" w:line="240" w:lineRule="auto"/>
        <w:jc w:val="both"/>
        <w:rPr>
          <w:rFonts w:ascii="Arial" w:hAnsi="Arial" w:cs="Arial"/>
          <w:b/>
          <w:bCs/>
          <w:iCs/>
          <w:sz w:val="20"/>
          <w:szCs w:val="20"/>
        </w:rPr>
      </w:pPr>
      <w:r w:rsidRPr="0022623A">
        <w:rPr>
          <w:rFonts w:ascii="Arial" w:hAnsi="Arial" w:cs="Arial"/>
          <w:sz w:val="20"/>
          <w:szCs w:val="20"/>
        </w:rPr>
        <w:t xml:space="preserve">Серия: </w:t>
      </w:r>
      <w:r w:rsidRPr="0022623A">
        <w:rPr>
          <w:rFonts w:ascii="Arial" w:hAnsi="Arial" w:cs="Arial"/>
          <w:b/>
          <w:bCs/>
          <w:iCs/>
          <w:sz w:val="20"/>
          <w:szCs w:val="20"/>
        </w:rPr>
        <w:t>01</w:t>
      </w:r>
    </w:p>
    <w:p w:rsidR="008F4573" w:rsidRPr="0022623A" w:rsidRDefault="008F4573" w:rsidP="008F4573">
      <w:pPr>
        <w:spacing w:after="0" w:line="240" w:lineRule="auto"/>
        <w:jc w:val="both"/>
        <w:rPr>
          <w:rFonts w:ascii="Arial" w:hAnsi="Arial" w:cs="Arial"/>
          <w:b/>
          <w:bCs/>
          <w:iCs/>
          <w:sz w:val="20"/>
          <w:szCs w:val="20"/>
        </w:rPr>
      </w:pPr>
      <w:r w:rsidRPr="0022623A">
        <w:rPr>
          <w:rFonts w:ascii="Arial" w:hAnsi="Arial" w:cs="Arial"/>
          <w:sz w:val="20"/>
          <w:szCs w:val="20"/>
        </w:rPr>
        <w:t xml:space="preserve">Идентификационные признаки выпуска: </w:t>
      </w:r>
      <w:r w:rsidRPr="0022623A">
        <w:rPr>
          <w:rFonts w:ascii="Arial" w:hAnsi="Arial" w:cs="Arial"/>
          <w:b/>
          <w:bCs/>
          <w:iCs/>
          <w:sz w:val="20"/>
          <w:szCs w:val="20"/>
        </w:rPr>
        <w:t>неконвертируемые процентные документарные на предъявителя серии 01 с обязательным централизованным хранением (далее по тексту именуются совокупно «Облигации» или «Облигации выпуска», и по отдельности - «Облигация» или «Облигация выпуска»)</w:t>
      </w:r>
    </w:p>
    <w:p w:rsidR="008F4573" w:rsidRPr="0022623A" w:rsidRDefault="008F4573" w:rsidP="008F4573">
      <w:pPr>
        <w:spacing w:after="0" w:line="240" w:lineRule="auto"/>
        <w:jc w:val="both"/>
        <w:rPr>
          <w:rFonts w:ascii="Arial" w:hAnsi="Arial" w:cs="Arial"/>
          <w:bCs/>
          <w:sz w:val="20"/>
          <w:szCs w:val="20"/>
        </w:rPr>
      </w:pP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2. Форма ценных бумаг (бездокументарные, документарные)</w:t>
      </w:r>
    </w:p>
    <w:p w:rsidR="008F4573" w:rsidRPr="0022623A" w:rsidRDefault="008F4573" w:rsidP="008F4573">
      <w:pPr>
        <w:spacing w:after="0" w:line="240" w:lineRule="auto"/>
        <w:jc w:val="both"/>
        <w:rPr>
          <w:rFonts w:ascii="Arial" w:hAnsi="Arial" w:cs="Arial"/>
          <w:b/>
          <w:bCs/>
          <w:sz w:val="20"/>
          <w:szCs w:val="20"/>
        </w:rPr>
      </w:pPr>
      <w:r w:rsidRPr="0022623A">
        <w:rPr>
          <w:rFonts w:ascii="Arial" w:hAnsi="Arial" w:cs="Arial"/>
          <w:b/>
          <w:bCs/>
          <w:sz w:val="20"/>
          <w:szCs w:val="20"/>
        </w:rPr>
        <w:t>документарные</w:t>
      </w:r>
    </w:p>
    <w:p w:rsidR="008F4573" w:rsidRPr="0022623A" w:rsidRDefault="008F4573" w:rsidP="008F4573">
      <w:pPr>
        <w:spacing w:after="0" w:line="240" w:lineRule="auto"/>
        <w:jc w:val="both"/>
        <w:rPr>
          <w:rFonts w:ascii="Arial" w:hAnsi="Arial" w:cs="Arial"/>
          <w:bCs/>
          <w:sz w:val="20"/>
          <w:szCs w:val="20"/>
        </w:rPr>
      </w:pP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3. Указание на обязательное централизованное хранение</w:t>
      </w: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
          <w:bCs/>
          <w:iCs/>
          <w:sz w:val="20"/>
          <w:szCs w:val="20"/>
        </w:rPr>
        <w:t>Предусмотрено обязательное централизованное хранение Облигаций выпуска.</w:t>
      </w: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Депозитарий, осуществляющий централизованное хранение:</w:t>
      </w: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 xml:space="preserve">Полное фирменное наименование: </w:t>
      </w:r>
      <w:r w:rsidRPr="0022623A">
        <w:rPr>
          <w:rFonts w:ascii="Arial" w:hAnsi="Arial" w:cs="Arial"/>
          <w:b/>
          <w:bCs/>
          <w:iCs/>
          <w:color w:val="000000"/>
          <w:sz w:val="20"/>
          <w:szCs w:val="20"/>
        </w:rPr>
        <w:t>Небанковская кредитная организация закрытое акционерное общество «Национальный расчетный депозитарий»</w:t>
      </w: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 xml:space="preserve">Сокращенное фирменное наименование: </w:t>
      </w:r>
      <w:r w:rsidRPr="0022623A">
        <w:rPr>
          <w:rFonts w:ascii="Arial" w:hAnsi="Arial" w:cs="Arial"/>
          <w:b/>
          <w:bCs/>
          <w:iCs/>
          <w:color w:val="000000"/>
          <w:sz w:val="20"/>
          <w:szCs w:val="20"/>
        </w:rPr>
        <w:t>НКО ЗАО НРД</w:t>
      </w: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 xml:space="preserve">Место нахождения: </w:t>
      </w:r>
      <w:r w:rsidRPr="0022623A">
        <w:rPr>
          <w:rFonts w:ascii="Arial" w:hAnsi="Arial" w:cs="Arial"/>
          <w:b/>
          <w:bCs/>
          <w:iCs/>
          <w:color w:val="000000"/>
          <w:sz w:val="20"/>
          <w:szCs w:val="20"/>
        </w:rPr>
        <w:t>125009,</w:t>
      </w:r>
      <w:r w:rsidRPr="0022623A">
        <w:rPr>
          <w:rFonts w:ascii="Arial" w:hAnsi="Arial" w:cs="Arial"/>
          <w:b/>
          <w:color w:val="000000"/>
          <w:sz w:val="20"/>
          <w:szCs w:val="20"/>
        </w:rPr>
        <w:t xml:space="preserve"> г. </w:t>
      </w:r>
      <w:r w:rsidRPr="0022623A">
        <w:rPr>
          <w:rFonts w:ascii="Arial" w:hAnsi="Arial" w:cs="Arial"/>
          <w:b/>
          <w:bCs/>
          <w:iCs/>
          <w:color w:val="000000"/>
          <w:sz w:val="20"/>
          <w:szCs w:val="20"/>
        </w:rPr>
        <w:t xml:space="preserve">Москва, Средний </w:t>
      </w:r>
      <w:proofErr w:type="spellStart"/>
      <w:r w:rsidRPr="0022623A">
        <w:rPr>
          <w:rFonts w:ascii="Arial" w:hAnsi="Arial" w:cs="Arial"/>
          <w:b/>
          <w:bCs/>
          <w:iCs/>
          <w:color w:val="000000"/>
          <w:sz w:val="20"/>
          <w:szCs w:val="20"/>
        </w:rPr>
        <w:t>Кисловский</w:t>
      </w:r>
      <w:proofErr w:type="spellEnd"/>
      <w:r w:rsidRPr="0022623A">
        <w:rPr>
          <w:rFonts w:ascii="Arial" w:hAnsi="Arial" w:cs="Arial"/>
          <w:b/>
          <w:bCs/>
          <w:iCs/>
          <w:color w:val="000000"/>
          <w:sz w:val="20"/>
          <w:szCs w:val="20"/>
        </w:rPr>
        <w:t xml:space="preserve"> переулок, дом 1/13, строение 8</w:t>
      </w: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 xml:space="preserve">Номер лицензии профессионального участника рынка ценных бумаг на осуществление депозитарной деятельности: </w:t>
      </w:r>
      <w:r w:rsidRPr="0022623A">
        <w:rPr>
          <w:rFonts w:ascii="Arial" w:hAnsi="Arial" w:cs="Arial"/>
          <w:b/>
          <w:bCs/>
          <w:iCs/>
          <w:sz w:val="20"/>
          <w:szCs w:val="20"/>
        </w:rPr>
        <w:t xml:space="preserve">177-12042-000100 </w:t>
      </w: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 xml:space="preserve">Дата выдачи: </w:t>
      </w:r>
      <w:r w:rsidRPr="0022623A">
        <w:rPr>
          <w:rFonts w:ascii="Arial" w:hAnsi="Arial" w:cs="Arial"/>
          <w:b/>
          <w:bCs/>
          <w:sz w:val="20"/>
          <w:szCs w:val="20"/>
        </w:rPr>
        <w:t>19.02.2009</w:t>
      </w:r>
      <w:r w:rsidRPr="0022623A">
        <w:rPr>
          <w:rFonts w:ascii="Arial" w:hAnsi="Arial" w:cs="Arial"/>
          <w:b/>
          <w:bCs/>
          <w:iCs/>
          <w:sz w:val="20"/>
          <w:szCs w:val="20"/>
        </w:rPr>
        <w:t xml:space="preserve"> </w:t>
      </w: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 xml:space="preserve">Срок действия: </w:t>
      </w:r>
      <w:r w:rsidRPr="0022623A">
        <w:rPr>
          <w:rFonts w:ascii="Arial" w:hAnsi="Arial" w:cs="Arial"/>
          <w:b/>
          <w:bCs/>
          <w:iCs/>
          <w:sz w:val="20"/>
          <w:szCs w:val="20"/>
        </w:rPr>
        <w:t>без ограничения срока действия</w:t>
      </w:r>
    </w:p>
    <w:p w:rsidR="008F4573" w:rsidRPr="0022623A" w:rsidRDefault="008F4573" w:rsidP="008F4573">
      <w:pPr>
        <w:spacing w:after="0" w:line="240" w:lineRule="auto"/>
        <w:jc w:val="both"/>
        <w:rPr>
          <w:rFonts w:ascii="Arial" w:hAnsi="Arial" w:cs="Arial"/>
          <w:b/>
          <w:bCs/>
          <w:sz w:val="20"/>
          <w:szCs w:val="20"/>
        </w:rPr>
      </w:pPr>
      <w:r w:rsidRPr="0022623A">
        <w:rPr>
          <w:rFonts w:ascii="Arial" w:hAnsi="Arial" w:cs="Arial"/>
          <w:bCs/>
          <w:sz w:val="20"/>
          <w:szCs w:val="20"/>
        </w:rPr>
        <w:t xml:space="preserve">Орган, выдавший лицензию: </w:t>
      </w:r>
      <w:r w:rsidRPr="0022623A">
        <w:rPr>
          <w:rFonts w:ascii="Arial" w:hAnsi="Arial" w:cs="Arial"/>
          <w:b/>
          <w:bCs/>
          <w:sz w:val="20"/>
          <w:szCs w:val="20"/>
        </w:rPr>
        <w:t>ФСФР</w:t>
      </w:r>
      <w:r w:rsidRPr="0022623A">
        <w:rPr>
          <w:rFonts w:ascii="Arial" w:hAnsi="Arial" w:cs="Arial"/>
          <w:b/>
          <w:bCs/>
          <w:iCs/>
          <w:sz w:val="20"/>
          <w:szCs w:val="20"/>
        </w:rPr>
        <w:t xml:space="preserve"> России</w:t>
      </w:r>
    </w:p>
    <w:p w:rsidR="008F4573" w:rsidRPr="0022623A" w:rsidRDefault="008F4573" w:rsidP="008F4573">
      <w:pPr>
        <w:spacing w:after="0" w:line="240" w:lineRule="auto"/>
        <w:jc w:val="both"/>
        <w:rPr>
          <w:rFonts w:ascii="Arial" w:hAnsi="Arial" w:cs="Arial"/>
          <w:b/>
          <w:bCs/>
          <w:iCs/>
          <w:sz w:val="20"/>
          <w:szCs w:val="20"/>
        </w:rPr>
      </w:pPr>
      <w:r w:rsidRPr="0022623A">
        <w:rPr>
          <w:rFonts w:ascii="Arial" w:hAnsi="Arial" w:cs="Arial"/>
          <w:b/>
          <w:bCs/>
          <w:iCs/>
          <w:sz w:val="20"/>
          <w:szCs w:val="20"/>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22.04.1996 № 39-ФЗ «О рынке ценных бумаг», Положением о депозитарной деятельности в Российской Федерации, утвержденным постановлением ФКЦБ России от 16.10.1997 № 36.</w:t>
      </w:r>
    </w:p>
    <w:p w:rsidR="008F4573" w:rsidRPr="0022623A" w:rsidRDefault="008F4573" w:rsidP="008F4573">
      <w:pPr>
        <w:spacing w:after="0" w:line="240" w:lineRule="auto"/>
        <w:jc w:val="both"/>
        <w:rPr>
          <w:rFonts w:ascii="Arial" w:hAnsi="Arial" w:cs="Arial"/>
          <w:bCs/>
          <w:sz w:val="20"/>
          <w:szCs w:val="20"/>
        </w:rPr>
      </w:pP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4. Номинальная стоимость каждой ценной бумаги выпуска</w:t>
      </w:r>
    </w:p>
    <w:p w:rsidR="008F4573" w:rsidRPr="0022623A" w:rsidRDefault="008F4573" w:rsidP="008F4573">
      <w:pPr>
        <w:spacing w:after="0" w:line="240" w:lineRule="auto"/>
        <w:jc w:val="both"/>
        <w:rPr>
          <w:rFonts w:ascii="Arial" w:hAnsi="Arial" w:cs="Arial"/>
          <w:b/>
          <w:bCs/>
          <w:sz w:val="20"/>
          <w:szCs w:val="20"/>
        </w:rPr>
      </w:pPr>
      <w:r w:rsidRPr="0022623A">
        <w:rPr>
          <w:rFonts w:ascii="Arial" w:hAnsi="Arial" w:cs="Arial"/>
          <w:b/>
          <w:bCs/>
          <w:iCs/>
          <w:sz w:val="20"/>
          <w:szCs w:val="20"/>
        </w:rPr>
        <w:t>1 000</w:t>
      </w:r>
      <w:r w:rsidRPr="0022623A">
        <w:rPr>
          <w:rFonts w:ascii="Arial" w:hAnsi="Arial" w:cs="Arial"/>
          <w:b/>
          <w:bCs/>
          <w:sz w:val="20"/>
          <w:szCs w:val="20"/>
        </w:rPr>
        <w:t xml:space="preserve"> (Одна тысяча) рублей.</w:t>
      </w:r>
    </w:p>
    <w:p w:rsidR="008F4573" w:rsidRPr="0022623A" w:rsidRDefault="008F4573" w:rsidP="008F4573">
      <w:pPr>
        <w:spacing w:after="0" w:line="240" w:lineRule="auto"/>
        <w:jc w:val="both"/>
        <w:rPr>
          <w:rFonts w:ascii="Arial" w:hAnsi="Arial" w:cs="Arial"/>
          <w:bCs/>
          <w:sz w:val="20"/>
          <w:szCs w:val="20"/>
        </w:rPr>
      </w:pP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5. Количество ценных бумаг выпуска</w:t>
      </w:r>
    </w:p>
    <w:p w:rsidR="008F4573" w:rsidRPr="0022623A" w:rsidRDefault="008F4573" w:rsidP="008F4573">
      <w:pPr>
        <w:widowControl w:val="0"/>
        <w:autoSpaceDE w:val="0"/>
        <w:autoSpaceDN w:val="0"/>
        <w:adjustRightInd w:val="0"/>
        <w:spacing w:after="0" w:line="240" w:lineRule="auto"/>
        <w:ind w:firstLine="5"/>
        <w:jc w:val="both"/>
        <w:rPr>
          <w:rFonts w:ascii="Arial" w:hAnsi="Arial" w:cs="Arial"/>
          <w:b/>
          <w:bCs/>
          <w:sz w:val="20"/>
          <w:szCs w:val="20"/>
        </w:rPr>
      </w:pPr>
      <w:r w:rsidRPr="0022623A">
        <w:rPr>
          <w:rFonts w:ascii="Arial" w:hAnsi="Arial" w:cs="Arial"/>
          <w:b/>
          <w:bCs/>
          <w:iCs/>
          <w:sz w:val="20"/>
          <w:szCs w:val="20"/>
        </w:rPr>
        <w:t xml:space="preserve">4 000 000 </w:t>
      </w:r>
      <w:r w:rsidRPr="0022623A">
        <w:rPr>
          <w:rFonts w:ascii="Arial" w:hAnsi="Arial" w:cs="Arial"/>
          <w:b/>
          <w:bCs/>
          <w:sz w:val="20"/>
          <w:szCs w:val="20"/>
        </w:rPr>
        <w:t>штук</w:t>
      </w: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
          <w:bCs/>
          <w:iCs/>
          <w:sz w:val="20"/>
          <w:szCs w:val="20"/>
        </w:rPr>
        <w:t>Выпуск Облигаций не предполагается размещать траншами.</w:t>
      </w:r>
    </w:p>
    <w:p w:rsidR="008F4573" w:rsidRPr="0022623A" w:rsidRDefault="008F4573" w:rsidP="008F4573">
      <w:pPr>
        <w:spacing w:after="0" w:line="240" w:lineRule="auto"/>
        <w:jc w:val="both"/>
        <w:rPr>
          <w:rFonts w:ascii="Arial" w:hAnsi="Arial" w:cs="Arial"/>
          <w:bCs/>
          <w:sz w:val="20"/>
          <w:szCs w:val="20"/>
        </w:rPr>
      </w:pP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6. Общее количество ценных бумаг данного выпуска, размещенных ранее</w:t>
      </w:r>
    </w:p>
    <w:p w:rsidR="008F4573" w:rsidRPr="0022623A" w:rsidRDefault="008F4573" w:rsidP="008F4573">
      <w:pPr>
        <w:spacing w:after="0" w:line="240" w:lineRule="auto"/>
        <w:jc w:val="both"/>
        <w:rPr>
          <w:rFonts w:ascii="Arial" w:hAnsi="Arial" w:cs="Arial"/>
          <w:b/>
          <w:bCs/>
          <w:sz w:val="20"/>
          <w:szCs w:val="20"/>
        </w:rPr>
      </w:pPr>
      <w:r w:rsidRPr="0022623A">
        <w:rPr>
          <w:rFonts w:ascii="Arial" w:hAnsi="Arial" w:cs="Arial"/>
          <w:b/>
          <w:bCs/>
          <w:iCs/>
          <w:sz w:val="20"/>
          <w:szCs w:val="20"/>
        </w:rPr>
        <w:t>Сведения не указываются для данного выпуска. Данный выпуск не является дополнительным.</w:t>
      </w:r>
    </w:p>
    <w:p w:rsidR="008F4573" w:rsidRPr="0022623A" w:rsidRDefault="008F4573" w:rsidP="008F4573">
      <w:pPr>
        <w:spacing w:after="0" w:line="240" w:lineRule="auto"/>
        <w:jc w:val="both"/>
        <w:rPr>
          <w:rFonts w:ascii="Arial" w:hAnsi="Arial" w:cs="Arial"/>
          <w:bCs/>
          <w:sz w:val="20"/>
          <w:szCs w:val="20"/>
        </w:rPr>
      </w:pP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 xml:space="preserve">7. Права владельца каждой ценной бумаги выпуска </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Облигации представляют собой прямые, безусловные обязательства Закрытого акционерного общества «Горно-химическая компания Бор».</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Документами, удостоверяющими права, закрепленные Облигацией, являются Сертификат Облигаций и Решение о выпуске ценных бумаг.</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Каждая Облигация настоящего выпуска предоставляет ее владельцу одинаковый объем прав:</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владелец Облигации имеет право на получение при погашении Облигации в предусмотренный ею срок номинальной стоимости Облигации. </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владелец Облигации имеет право на получение процента от номинальной стоимости Облигации (купонного дохода), порядок определения размера которого указан в п. 9.3. Решения о выпуске ценных бумаг, п. 9.1.2 Проспекта ценных бумаг, а сроки выплаты – в п. 9.4. Решения о выпуске ценных бумаг, п. 9.1.2 Проспекта ценных бумаг. </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владелец Облигации имеет право на возврат средств инвестирования в случае признания выпуска Облигаций несостоявшимся или недействительным в соответствии с законодательством Российской Федерации.</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владелец Облигаций имеет право требовать приобретения Эмитентом всех или части принадлежащих ему Облигаций в случаях и на условиях, предусмотренных Решением о выпуске ценных бумаг и Проспектом ценных бумаг.</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владелец Облигации имеет право на получение номинальной стоимости Облигации при ликвидации (реорганизации, банкротстве) Эмитента в порядке, предусмотренным действующим законодательством РФ.</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владелец Облигаций имеет право свободно продавать и иным образом отчуждать Облигации. </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Кроме перечисленных прав владелец Облигации вправе осуществлять иные имущественные права, </w:t>
      </w:r>
      <w:r w:rsidRPr="0022623A">
        <w:rPr>
          <w:rFonts w:ascii="Arial" w:hAnsi="Arial" w:cs="Arial"/>
          <w:b/>
          <w:bCs/>
          <w:iCs/>
          <w:sz w:val="20"/>
          <w:szCs w:val="20"/>
        </w:rPr>
        <w:lastRenderedPageBreak/>
        <w:t>предусмотренные действующим законодательством Российской Федерации.</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Эмитент обязуется обеспечить права владельцев Облигаций при соблюдении ими установленного законодательством Российской Федерации порядка осуществления этих </w:t>
      </w:r>
    </w:p>
    <w:p w:rsidR="008F4573" w:rsidRPr="0022623A" w:rsidRDefault="008F4573" w:rsidP="008F4573">
      <w:pPr>
        <w:spacing w:after="0" w:line="240" w:lineRule="auto"/>
        <w:jc w:val="both"/>
        <w:rPr>
          <w:rFonts w:ascii="Arial" w:hAnsi="Arial" w:cs="Arial"/>
          <w:bCs/>
          <w:sz w:val="20"/>
          <w:szCs w:val="20"/>
        </w:rPr>
      </w:pP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 xml:space="preserve">8. Условия и порядок размещения ценных бумаг выпуска </w:t>
      </w:r>
    </w:p>
    <w:p w:rsidR="008F4573" w:rsidRPr="0022623A" w:rsidRDefault="008F4573" w:rsidP="008F4573">
      <w:pPr>
        <w:spacing w:after="0" w:line="240" w:lineRule="auto"/>
        <w:jc w:val="both"/>
        <w:rPr>
          <w:rFonts w:ascii="Arial" w:hAnsi="Arial" w:cs="Arial"/>
          <w:b/>
          <w:bCs/>
          <w:i/>
          <w:iCs/>
          <w:sz w:val="20"/>
          <w:szCs w:val="20"/>
        </w:rPr>
      </w:pPr>
      <w:r w:rsidRPr="0022623A">
        <w:rPr>
          <w:rFonts w:ascii="Arial" w:hAnsi="Arial" w:cs="Arial"/>
          <w:bCs/>
          <w:sz w:val="20"/>
          <w:szCs w:val="20"/>
        </w:rPr>
        <w:t xml:space="preserve">8.1. Способ размещения ценных бумаг: </w:t>
      </w:r>
      <w:r w:rsidRPr="0022623A">
        <w:rPr>
          <w:rFonts w:ascii="Arial" w:hAnsi="Arial" w:cs="Arial"/>
          <w:b/>
          <w:bCs/>
          <w:iCs/>
          <w:sz w:val="20"/>
          <w:szCs w:val="20"/>
        </w:rPr>
        <w:t>открытая подписка.</w:t>
      </w: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8.2. Срок размещения ценных бумаг</w:t>
      </w:r>
    </w:p>
    <w:p w:rsidR="008F4573" w:rsidRPr="0022623A" w:rsidRDefault="008F4573" w:rsidP="008F4573">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 xml:space="preserve">Порядок определения даты начала размещения: </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Дата начала размещения Облигаций настоящего выпуска определяется решением единоличного исполнительного органа Эмитента после государственной регистрации выпуска Облигаций и доводится до сведения всех заинтересованных лиц в соответствии с законодательством Российской Федерации и порядком раскрытия информации, указанном в п. 11 Решения о выпуске ценных бумаг. </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Размещение Облигаций начинается не ранее даты, с которой Эмитент предоставляет доступ к Проспекту ценных бумаг путем опубликования текста зарегистрированного Проспекта ценных бумаг в соответствии с требованиями Федерального закона «О рынке ценных бумаг» и нормативных правовых актов федерального органа исполнительной власти по рынку ценных бумаг, а также в соответствии с п. 11 Решения о выпуске ценных бумаг.</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После государственной регистрации выпуска Облигаций и до начала размещения Облигаций Эмитент вправе отказаться от размещения Облигаций, представив в регистрирующий орган соответствующие заявление и отчет об итогах выпуска Облигаций, содержащий информацию о том, что ни одна Облигация выпуска не размещена. </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Решение об отказе от размещения Облигаций принимает уполномоченный орган Эмитента, к компетенции которого относится вопрос о размещении Облигаций.</w:t>
      </w:r>
    </w:p>
    <w:p w:rsidR="008F4573" w:rsidRPr="0022623A" w:rsidRDefault="008F4573" w:rsidP="008F4573">
      <w:pPr>
        <w:spacing w:after="0" w:line="240" w:lineRule="auto"/>
        <w:jc w:val="both"/>
        <w:rPr>
          <w:rFonts w:ascii="Arial" w:hAnsi="Arial" w:cs="Arial"/>
          <w:b/>
          <w:bCs/>
          <w:iCs/>
          <w:sz w:val="20"/>
          <w:szCs w:val="20"/>
        </w:rPr>
      </w:pPr>
      <w:r w:rsidRPr="0022623A">
        <w:rPr>
          <w:rFonts w:ascii="Arial" w:hAnsi="Arial" w:cs="Arial"/>
          <w:b/>
          <w:bCs/>
          <w:iCs/>
          <w:sz w:val="20"/>
          <w:szCs w:val="20"/>
        </w:rPr>
        <w:t>Информация об отказе Эмитента от размещения Облигаций раскрывается в порядке и сроки, установленные действующим законодательством и нормативными документами федерального органа исполнительной власти по рынку ценных бумаг.</w:t>
      </w:r>
    </w:p>
    <w:p w:rsidR="008F4573" w:rsidRPr="0022623A" w:rsidRDefault="008F4573" w:rsidP="008F4573">
      <w:pPr>
        <w:spacing w:after="0" w:line="240" w:lineRule="auto"/>
        <w:jc w:val="both"/>
        <w:rPr>
          <w:rFonts w:ascii="Arial" w:hAnsi="Arial" w:cs="Arial"/>
          <w:b/>
          <w:bCs/>
          <w:iCs/>
          <w:sz w:val="20"/>
          <w:szCs w:val="20"/>
        </w:rPr>
      </w:pPr>
    </w:p>
    <w:p w:rsidR="008F4573" w:rsidRPr="0022623A" w:rsidRDefault="008F4573" w:rsidP="008F4573">
      <w:pPr>
        <w:spacing w:after="0" w:line="240" w:lineRule="auto"/>
        <w:jc w:val="both"/>
        <w:rPr>
          <w:rFonts w:ascii="Arial" w:hAnsi="Arial" w:cs="Arial"/>
          <w:b/>
          <w:bCs/>
          <w:iCs/>
          <w:sz w:val="20"/>
          <w:szCs w:val="20"/>
        </w:rPr>
      </w:pPr>
      <w:r w:rsidRPr="0022623A">
        <w:rPr>
          <w:rFonts w:ascii="Arial" w:hAnsi="Arial" w:cs="Arial"/>
          <w:b/>
          <w:bCs/>
          <w:iCs/>
          <w:sz w:val="20"/>
          <w:szCs w:val="20"/>
        </w:rPr>
        <w:t>Сообщение о дате начала размещения Облигаций раскрывается Эмитентом в следующие сроки:</w:t>
      </w:r>
    </w:p>
    <w:p w:rsidR="008F4573" w:rsidRPr="0022623A" w:rsidRDefault="008F4573" w:rsidP="008F4573">
      <w:pPr>
        <w:widowControl w:val="0"/>
        <w:tabs>
          <w:tab w:val="left" w:pos="284"/>
        </w:tabs>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в информационном ресурсе, обновляемом в режиме реального времени и предоставляемом информационным агентством, которое в установленном порядке уполномочено на проведение действий по раскрытию информации на рынке ценных бумаг (далее – лента новостей) - не позднее, чем за 5 (Пять) дней до даты начала размещения облигаций;</w:t>
      </w:r>
    </w:p>
    <w:p w:rsidR="008F4573" w:rsidRPr="0022623A" w:rsidRDefault="008F4573" w:rsidP="008F4573">
      <w:pPr>
        <w:widowControl w:val="0"/>
        <w:tabs>
          <w:tab w:val="left" w:pos="284"/>
        </w:tabs>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 на странице в информационно-телекоммуникационной сети «Интернет», предоставляемой одним из распространителей информации на рынке ценных бумаг по адресу: </w:t>
      </w:r>
      <w:hyperlink r:id="rId75" w:history="1">
        <w:r w:rsidRPr="0022623A">
          <w:rPr>
            <w:rStyle w:val="a3"/>
            <w:rFonts w:ascii="Arial" w:hAnsi="Arial" w:cs="Arial"/>
            <w:b/>
            <w:bCs/>
            <w:iCs/>
            <w:sz w:val="20"/>
            <w:szCs w:val="20"/>
          </w:rPr>
          <w:t>http://www.e-disclosure.ru/portal/company.aspx?id=32971</w:t>
        </w:r>
      </w:hyperlink>
      <w:r w:rsidRPr="0022623A">
        <w:rPr>
          <w:rFonts w:ascii="Arial" w:hAnsi="Arial" w:cs="Arial"/>
          <w:b/>
          <w:bCs/>
          <w:iCs/>
          <w:sz w:val="20"/>
          <w:szCs w:val="20"/>
        </w:rPr>
        <w:t xml:space="preserve"> - не позднее, чем за 4 (Четыре) дня до даты начала размещения Облигаций. </w:t>
      </w:r>
    </w:p>
    <w:p w:rsidR="008F4573" w:rsidRPr="0022623A" w:rsidRDefault="008F4573" w:rsidP="008F4573">
      <w:pPr>
        <w:widowControl w:val="0"/>
        <w:tabs>
          <w:tab w:val="left" w:pos="284"/>
        </w:tabs>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В случае, если ценные бумаги Эмитента будут включены в список ценных бумаг, допущенных к торгам на организаторе торговли ценных бумаг, при опубликовании информации в информационно-телекоммуникационной сети «Интернет», за исключением публикации в ленте новостей, помимо страницы в информационно-телекоммуникационной сети «Интернет», предоставляемой одним из распространителей информации на рынке ценных бумаг - http://www.e-disclosure.ru/portal/company.aspx?id=32971 Эмитент в обязательном порядке будет использовать страницу в информационно-телекоммуникационной сети «Интернет», электронный адрес которой включает доменное имя, права на которое принадлежат Эмитенту, по адресу: http://russianbor.com (далее – «страницы Эмитента в сети «Интернет»).</w:t>
      </w:r>
    </w:p>
    <w:p w:rsidR="008F4573" w:rsidRPr="0022623A" w:rsidRDefault="008F4573" w:rsidP="008F4573">
      <w:pPr>
        <w:spacing w:after="0" w:line="240" w:lineRule="auto"/>
        <w:jc w:val="both"/>
        <w:rPr>
          <w:rFonts w:ascii="Arial" w:hAnsi="Arial" w:cs="Arial"/>
          <w:b/>
          <w:bCs/>
          <w:iCs/>
          <w:sz w:val="20"/>
          <w:szCs w:val="20"/>
        </w:rPr>
      </w:pPr>
      <w:r w:rsidRPr="0022623A">
        <w:rPr>
          <w:rFonts w:ascii="Arial" w:hAnsi="Arial" w:cs="Arial"/>
          <w:b/>
          <w:bCs/>
          <w:iCs/>
          <w:sz w:val="20"/>
          <w:szCs w:val="20"/>
        </w:rPr>
        <w:t>Публикация в сети Интернет осуществляется после публикации в ленте новостей.</w:t>
      </w:r>
    </w:p>
    <w:p w:rsidR="008F4573" w:rsidRPr="0022623A" w:rsidRDefault="008F4573" w:rsidP="008F4573">
      <w:pPr>
        <w:spacing w:after="0" w:line="240" w:lineRule="auto"/>
        <w:jc w:val="both"/>
        <w:rPr>
          <w:rFonts w:ascii="Arial" w:hAnsi="Arial" w:cs="Arial"/>
          <w:b/>
          <w:bCs/>
          <w:iCs/>
          <w:sz w:val="20"/>
          <w:szCs w:val="20"/>
        </w:rPr>
      </w:pPr>
      <w:r w:rsidRPr="0022623A">
        <w:rPr>
          <w:rFonts w:ascii="Arial" w:hAnsi="Arial" w:cs="Arial"/>
          <w:b/>
          <w:bCs/>
          <w:iCs/>
          <w:sz w:val="20"/>
          <w:szCs w:val="20"/>
        </w:rPr>
        <w:t>О принятом решении о дате начала размещения Облигаций Эмитент уведомляет ЗАО «ФБ ММВБ»  не позднее, чем за пять дней до даты начала размещения.</w:t>
      </w:r>
    </w:p>
    <w:p w:rsidR="008F4573" w:rsidRPr="0022623A" w:rsidRDefault="008F4573" w:rsidP="008F4573">
      <w:pPr>
        <w:spacing w:after="0" w:line="240" w:lineRule="auto"/>
        <w:jc w:val="both"/>
        <w:rPr>
          <w:rFonts w:ascii="Arial" w:hAnsi="Arial" w:cs="Arial"/>
          <w:b/>
          <w:bCs/>
          <w:iCs/>
          <w:sz w:val="20"/>
          <w:szCs w:val="20"/>
        </w:rPr>
      </w:pPr>
      <w:r w:rsidRPr="0022623A">
        <w:rPr>
          <w:rFonts w:ascii="Arial" w:hAnsi="Arial" w:cs="Arial"/>
          <w:b/>
          <w:bCs/>
          <w:iCs/>
          <w:sz w:val="20"/>
          <w:szCs w:val="20"/>
        </w:rPr>
        <w:t>Дата начала размещения Облигаций, определенная уполномоченным органом управления 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Облигаций, определенных законодательством Российской Федерации, Решением о выпуске ценных бумаг и Проспектом ценных бумаг.</w:t>
      </w:r>
    </w:p>
    <w:p w:rsidR="008F4573" w:rsidRPr="0022623A" w:rsidRDefault="008F4573" w:rsidP="008F4573">
      <w:pPr>
        <w:spacing w:after="0" w:line="240" w:lineRule="auto"/>
        <w:jc w:val="both"/>
        <w:rPr>
          <w:rFonts w:ascii="Arial" w:hAnsi="Arial" w:cs="Arial"/>
          <w:b/>
          <w:bCs/>
          <w:iCs/>
          <w:sz w:val="20"/>
          <w:szCs w:val="20"/>
        </w:rPr>
      </w:pPr>
      <w:r w:rsidRPr="0022623A">
        <w:rPr>
          <w:rFonts w:ascii="Arial" w:hAnsi="Arial" w:cs="Arial"/>
          <w:b/>
          <w:bCs/>
          <w:iCs/>
          <w:sz w:val="20"/>
          <w:szCs w:val="20"/>
        </w:rPr>
        <w:t>О принятом решении об изменении даты начала размещения Эмитент уведомляет ЗАО «ФБ ММВБ» в дату принятия такого решения.</w:t>
      </w:r>
    </w:p>
    <w:p w:rsidR="008F4573" w:rsidRPr="0022623A" w:rsidRDefault="008F4573" w:rsidP="008F4573">
      <w:pPr>
        <w:spacing w:after="0" w:line="240" w:lineRule="auto"/>
        <w:jc w:val="both"/>
        <w:rPr>
          <w:rFonts w:ascii="Arial" w:hAnsi="Arial" w:cs="Arial"/>
          <w:b/>
          <w:bCs/>
          <w:iCs/>
          <w:sz w:val="20"/>
          <w:szCs w:val="20"/>
        </w:rPr>
      </w:pPr>
    </w:p>
    <w:p w:rsidR="008F4573" w:rsidRPr="0022623A" w:rsidRDefault="008F4573" w:rsidP="008F4573">
      <w:pPr>
        <w:widowControl w:val="0"/>
        <w:autoSpaceDE w:val="0"/>
        <w:autoSpaceDN w:val="0"/>
        <w:adjustRightInd w:val="0"/>
        <w:spacing w:after="0" w:line="240" w:lineRule="auto"/>
        <w:jc w:val="both"/>
        <w:rPr>
          <w:rFonts w:ascii="Arial" w:hAnsi="Arial" w:cs="Arial"/>
          <w:bCs/>
          <w:iCs/>
          <w:sz w:val="20"/>
          <w:szCs w:val="20"/>
        </w:rPr>
      </w:pPr>
    </w:p>
    <w:p w:rsidR="008F4573" w:rsidRPr="0022623A" w:rsidRDefault="008F4573" w:rsidP="008F4573">
      <w:pPr>
        <w:widowControl w:val="0"/>
        <w:autoSpaceDE w:val="0"/>
        <w:autoSpaceDN w:val="0"/>
        <w:adjustRightInd w:val="0"/>
        <w:spacing w:after="0" w:line="240" w:lineRule="auto"/>
        <w:jc w:val="both"/>
        <w:rPr>
          <w:rFonts w:ascii="Arial" w:hAnsi="Arial" w:cs="Arial"/>
          <w:bCs/>
          <w:iCs/>
          <w:sz w:val="20"/>
          <w:szCs w:val="20"/>
        </w:rPr>
      </w:pPr>
      <w:r w:rsidRPr="0022623A">
        <w:rPr>
          <w:rFonts w:ascii="Arial" w:hAnsi="Arial" w:cs="Arial"/>
          <w:bCs/>
          <w:iCs/>
          <w:sz w:val="20"/>
          <w:szCs w:val="20"/>
        </w:rPr>
        <w:t xml:space="preserve">Порядок определения даты окончания размещения: </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Датой окончания размещения Облигаций является более ранняя из следующих дат: </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а) 10-й рабочий день, начиная с даты, следующей за датой начала размещения Облигаций; </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б) дата размещения последней Облигации выпуска. </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 xml:space="preserve">При этом срок размещения Облигаций не может превышать одного года с даты государственной </w:t>
      </w:r>
      <w:r w:rsidRPr="0022623A">
        <w:rPr>
          <w:rFonts w:ascii="Arial" w:hAnsi="Arial" w:cs="Arial"/>
          <w:b/>
          <w:bCs/>
          <w:iCs/>
          <w:sz w:val="20"/>
          <w:szCs w:val="20"/>
        </w:rPr>
        <w:lastRenderedPageBreak/>
        <w:t>регистрации выпуска Облигаций.</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Эмитент вправе продлить указанный срок путем внесения соответствующих изменений в Решение о выпуске ценных бумаг. Такие изменения вносятся в порядке, установленном действующим законодательством. При этом каждое продление срока размещения эмиссионных ценных бумаг не может составлять более одного года, а общий срок размещения эмиссионных ценных бумаг с учетом его продления - более трех лет с даты государственной регистрации их выпуска.</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Информация о продлении срока размещения Облигаций раскрывается в порядке и сроки, установленные действующим законодательством и/или нормативными документами федерального органа исполнительной власти по рынку ценных бумаг.</w:t>
      </w:r>
    </w:p>
    <w:p w:rsidR="008F4573" w:rsidRPr="0022623A" w:rsidRDefault="008F4573" w:rsidP="008F4573">
      <w:pPr>
        <w:widowControl w:val="0"/>
        <w:autoSpaceDE w:val="0"/>
        <w:autoSpaceDN w:val="0"/>
        <w:adjustRightInd w:val="0"/>
        <w:spacing w:after="0" w:line="240" w:lineRule="auto"/>
        <w:jc w:val="both"/>
        <w:rPr>
          <w:rFonts w:ascii="Arial" w:hAnsi="Arial" w:cs="Arial"/>
          <w:b/>
          <w:bCs/>
          <w:iCs/>
          <w:sz w:val="20"/>
          <w:szCs w:val="20"/>
        </w:rPr>
      </w:pPr>
      <w:r w:rsidRPr="0022623A">
        <w:rPr>
          <w:rFonts w:ascii="Arial" w:hAnsi="Arial" w:cs="Arial"/>
          <w:b/>
          <w:bCs/>
          <w:iCs/>
          <w:sz w:val="20"/>
          <w:szCs w:val="20"/>
        </w:rPr>
        <w:t>Выпуск облигаций размещать траншами не предполагается.</w:t>
      </w:r>
    </w:p>
    <w:p w:rsidR="008F4573" w:rsidRPr="0022623A" w:rsidRDefault="008F4573" w:rsidP="008F4573">
      <w:pPr>
        <w:spacing w:after="0" w:line="240" w:lineRule="auto"/>
        <w:jc w:val="both"/>
        <w:rPr>
          <w:rFonts w:ascii="Arial" w:hAnsi="Arial" w:cs="Arial"/>
          <w:bCs/>
          <w:sz w:val="20"/>
          <w:szCs w:val="20"/>
        </w:rPr>
      </w:pP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9. Условия погашения и выплаты доходов по облигациям</w:t>
      </w: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9.1. Форма погашения облигаций:</w:t>
      </w:r>
    </w:p>
    <w:p w:rsidR="008F4573" w:rsidRPr="0022623A" w:rsidRDefault="008F4573" w:rsidP="008F4573">
      <w:pPr>
        <w:spacing w:after="0" w:line="240" w:lineRule="auto"/>
        <w:jc w:val="both"/>
        <w:rPr>
          <w:rFonts w:ascii="Arial" w:hAnsi="Arial" w:cs="Arial"/>
          <w:sz w:val="20"/>
          <w:szCs w:val="20"/>
        </w:rPr>
      </w:pPr>
      <w:r w:rsidRPr="0022623A">
        <w:rPr>
          <w:rFonts w:ascii="Arial" w:hAnsi="Arial" w:cs="Arial"/>
          <w:sz w:val="20"/>
          <w:szCs w:val="20"/>
        </w:rPr>
        <w:t xml:space="preserve">Форма погашения облигаций (денежные средства, имущество, конвертация): </w:t>
      </w:r>
      <w:r w:rsidRPr="0022623A">
        <w:rPr>
          <w:rFonts w:ascii="Arial" w:hAnsi="Arial" w:cs="Arial"/>
          <w:b/>
          <w:sz w:val="20"/>
          <w:szCs w:val="20"/>
        </w:rPr>
        <w:t xml:space="preserve">погашение Облигаций производится денежными средствами в валюте Российской Федерации в безналичном порядке в пользу владельцев Облигаций. </w:t>
      </w:r>
    </w:p>
    <w:p w:rsidR="008F4573" w:rsidRPr="0022623A" w:rsidRDefault="008F4573" w:rsidP="008F4573">
      <w:pPr>
        <w:spacing w:after="0" w:line="240" w:lineRule="auto"/>
        <w:jc w:val="both"/>
        <w:rPr>
          <w:rFonts w:ascii="Arial" w:hAnsi="Arial" w:cs="Arial"/>
          <w:sz w:val="20"/>
          <w:szCs w:val="20"/>
        </w:rPr>
      </w:pPr>
      <w:r w:rsidRPr="0022623A">
        <w:rPr>
          <w:rFonts w:ascii="Arial" w:hAnsi="Arial" w:cs="Arial"/>
          <w:sz w:val="20"/>
          <w:szCs w:val="20"/>
        </w:rPr>
        <w:t xml:space="preserve">Возможность и условия выбора владельцами облигаций формы их погашения: </w:t>
      </w:r>
      <w:r w:rsidRPr="0022623A">
        <w:rPr>
          <w:rFonts w:ascii="Arial" w:hAnsi="Arial" w:cs="Arial"/>
          <w:b/>
          <w:sz w:val="20"/>
          <w:szCs w:val="20"/>
        </w:rPr>
        <w:t>возможность выбора владельцами Облигаций формы погашения Облигаций не предусмотрена.</w:t>
      </w:r>
    </w:p>
    <w:p w:rsidR="008F4573" w:rsidRPr="0022623A" w:rsidRDefault="008F4573" w:rsidP="008F4573">
      <w:pPr>
        <w:spacing w:after="0" w:line="240" w:lineRule="auto"/>
        <w:jc w:val="both"/>
        <w:rPr>
          <w:rFonts w:ascii="Arial" w:hAnsi="Arial" w:cs="Arial"/>
          <w:bCs/>
          <w:sz w:val="20"/>
          <w:szCs w:val="20"/>
        </w:rPr>
      </w:pP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9.2. Порядок и условия погашения облигаций, включая срок погашения</w:t>
      </w: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Дата начала погашения:</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1820-й (Одна тысяча восемьсот двадцатый) день с даты начала размещения Облигаций выпуска.</w:t>
      </w: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Дата окончания погашения:</w:t>
      </w:r>
    </w:p>
    <w:p w:rsidR="008F4573" w:rsidRPr="0022623A" w:rsidRDefault="008F4573" w:rsidP="008F4573">
      <w:pPr>
        <w:spacing w:after="0" w:line="240" w:lineRule="auto"/>
        <w:jc w:val="both"/>
        <w:rPr>
          <w:rFonts w:ascii="Arial" w:hAnsi="Arial" w:cs="Arial"/>
          <w:b/>
          <w:bCs/>
          <w:sz w:val="20"/>
          <w:szCs w:val="20"/>
        </w:rPr>
      </w:pPr>
      <w:r w:rsidRPr="0022623A">
        <w:rPr>
          <w:rFonts w:ascii="Arial" w:hAnsi="Arial" w:cs="Arial"/>
          <w:b/>
          <w:bCs/>
          <w:sz w:val="20"/>
          <w:szCs w:val="20"/>
        </w:rPr>
        <w:t>Даты начала и окончания погашения Облигаций выпуска совпадают.</w:t>
      </w:r>
    </w:p>
    <w:p w:rsidR="008F4573" w:rsidRPr="0022623A" w:rsidRDefault="008F4573" w:rsidP="008F4573">
      <w:pPr>
        <w:spacing w:after="0" w:line="240" w:lineRule="auto"/>
        <w:jc w:val="both"/>
        <w:rPr>
          <w:rFonts w:ascii="Arial" w:hAnsi="Arial" w:cs="Arial"/>
          <w:b/>
          <w:bCs/>
          <w:sz w:val="20"/>
          <w:szCs w:val="20"/>
        </w:rPr>
      </w:pP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Условия и порядок погашения облигаций:</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Облигации погашаются по номинальной стоимости. При погашении Облигаций выплачивается также купонный доход за последний купонный период.</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 xml:space="preserve">Владельцы и иные лица, осуществляющие в соответствии с федеральными законами права по Облигациям получают выплаты по Облигациям через депозитарий, осуществляющий учет прав на ценные бумаги, депонентами которого они являются. 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 Эмитент исполняет обязанность по осуществлению выплат по ценным бумагам путем перечисления денежных средств НРД. Указанная обязанность считается исполненной эмитентом с даты поступления денежных средств на счет НРД. </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 xml:space="preserve">Передача выплат по Облигациям осуществляется депозитарием лицу, являвшемуся его депонентом: </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 xml:space="preserve">1) на конец операционного дня, предшествующего дате, которая определенна в соответствии с документом, удостоверяющим права, закрепленные ценными бумагами, и на которую обязанность по осуществлению выплат по ценным бумагам подлежит исполнению; </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 xml:space="preserve">2) на конец операционного дня, следующего за датой, на которую НРД в соответствии с действующим законодательством раскрыта информация о получении НРД подлежащих передаче выплат по ценным бумагам в случае, если обязанность по осуществлению последней выплаты по ценным бумагам в установленный срок Эмитентом не исполнена или исполнена ненадлежащим образом. </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 xml:space="preserve">Депозитарий передает своим депонентам выплаты по ценным бумагам пропорционально количеству Облигаций, которые учитывались на их счетах депо на конец операционного дня, определенного в соответствии с вышеуказанным абзацем. </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Погашение Облигаций производится в соответствии с порядком, установленным требованиями действующего законодательства Российской Федерации.</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Списание Облигаций со счетов депо при погашении производится после исполнения Эмитентом всех обязательств перед владельцами Облигаций по выплате купонного дохода и номинальной стоимости Облигаций. Снятие Сертификата с хранения производится после списания всех Облигаций со счетов в НРД.</w:t>
      </w:r>
    </w:p>
    <w:p w:rsidR="008F4573" w:rsidRPr="0022623A" w:rsidRDefault="008F4573" w:rsidP="008F4573">
      <w:pPr>
        <w:spacing w:after="0" w:line="240" w:lineRule="auto"/>
        <w:jc w:val="both"/>
        <w:rPr>
          <w:rFonts w:ascii="Arial" w:hAnsi="Arial" w:cs="Arial"/>
          <w:bCs/>
          <w:iCs/>
          <w:sz w:val="20"/>
          <w:szCs w:val="20"/>
        </w:rPr>
      </w:pPr>
    </w:p>
    <w:p w:rsidR="008F4573" w:rsidRPr="0022623A" w:rsidRDefault="008F4573" w:rsidP="008F4573">
      <w:pPr>
        <w:spacing w:after="0" w:line="240" w:lineRule="auto"/>
        <w:jc w:val="both"/>
        <w:rPr>
          <w:rFonts w:ascii="Arial" w:hAnsi="Arial" w:cs="Arial"/>
          <w:bCs/>
          <w:iCs/>
          <w:sz w:val="20"/>
          <w:szCs w:val="20"/>
        </w:rPr>
      </w:pPr>
      <w:r w:rsidRPr="0022623A">
        <w:rPr>
          <w:rFonts w:ascii="Arial" w:hAnsi="Arial" w:cs="Arial"/>
          <w:bCs/>
          <w:iCs/>
          <w:sz w:val="20"/>
          <w:szCs w:val="20"/>
        </w:rPr>
        <w:t>9.3. Порядок определения дохода, выплачиваемого по каждой облигации</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Доходом по Облигациям является сумма купонных доходов, начисляемых и выплачиваемых за каждый купонный период в виде процента от номинальной стоимости Облигаций.</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 xml:space="preserve">Если дата окончания купонного дохода по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Облигации не </w:t>
      </w:r>
      <w:r w:rsidRPr="0022623A">
        <w:rPr>
          <w:rFonts w:ascii="Arial" w:hAnsi="Arial" w:cs="Arial"/>
          <w:b/>
          <w:sz w:val="20"/>
          <w:szCs w:val="20"/>
        </w:rPr>
        <w:lastRenderedPageBreak/>
        <w:t>имеет права требовать начисления процентов или какой-либо иной компенсации за такую задержку в платеже.</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 xml:space="preserve">Размер процента (купона) либо порядок его определения в виде формулы с переменными, значения которых не могут изменяться в зависимости от усмотрения Эмитента, на каждый купонный период устанавливается уполномоченным органом управления Эмитента. </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Органом управления Эмитента, уполномоченным на принятие решения о размере процента (купона) по Облигациям либо порядке его определения, является единоличный исполнительный орган Эмитента, если иное не установлено федеральными законами или уставом (учредительными документами) Эмитента.</w:t>
      </w:r>
    </w:p>
    <w:p w:rsidR="008F4573" w:rsidRPr="0022623A" w:rsidRDefault="008F4573" w:rsidP="008F4573">
      <w:pPr>
        <w:widowControl w:val="0"/>
        <w:adjustRightInd w:val="0"/>
        <w:spacing w:after="0" w:line="240" w:lineRule="auto"/>
        <w:jc w:val="both"/>
        <w:rPr>
          <w:rFonts w:ascii="Arial" w:hAnsi="Arial" w:cs="Arial"/>
          <w:b/>
          <w:bCs/>
          <w:iCs/>
          <w:sz w:val="20"/>
        </w:rPr>
      </w:pPr>
    </w:p>
    <w:p w:rsidR="008F4573" w:rsidRPr="0022623A" w:rsidRDefault="008F4573" w:rsidP="008F4573">
      <w:pPr>
        <w:widowControl w:val="0"/>
        <w:adjustRightInd w:val="0"/>
        <w:spacing w:after="0" w:line="240" w:lineRule="auto"/>
        <w:jc w:val="both"/>
        <w:rPr>
          <w:rFonts w:ascii="Arial" w:hAnsi="Arial" w:cs="Arial"/>
          <w:b/>
          <w:bCs/>
          <w:iCs/>
          <w:sz w:val="20"/>
        </w:rPr>
      </w:pPr>
      <w:r w:rsidRPr="0022623A">
        <w:rPr>
          <w:rFonts w:ascii="Arial" w:hAnsi="Arial" w:cs="Arial"/>
          <w:b/>
          <w:bCs/>
          <w:iCs/>
          <w:sz w:val="20"/>
        </w:rPr>
        <w:t xml:space="preserve">Облигация имеет 10 (Десять) купонных периодов. </w:t>
      </w:r>
    </w:p>
    <w:p w:rsidR="008F4573" w:rsidRPr="0022623A" w:rsidRDefault="008F4573" w:rsidP="008F4573">
      <w:pPr>
        <w:widowControl w:val="0"/>
        <w:adjustRightInd w:val="0"/>
        <w:spacing w:after="0" w:line="240" w:lineRule="auto"/>
        <w:jc w:val="both"/>
        <w:rPr>
          <w:rFonts w:ascii="Arial" w:hAnsi="Arial" w:cs="Arial"/>
          <w:b/>
          <w:bCs/>
          <w:iCs/>
          <w:sz w:val="20"/>
        </w:rPr>
      </w:pPr>
      <w:r w:rsidRPr="0022623A">
        <w:rPr>
          <w:rFonts w:ascii="Arial" w:hAnsi="Arial" w:cs="Arial"/>
          <w:b/>
          <w:bCs/>
          <w:iCs/>
          <w:sz w:val="20"/>
        </w:rPr>
        <w:t xml:space="preserve">Длительность каждого купонного периода равна 182 (Сто восемьдесят два) дня. </w:t>
      </w:r>
    </w:p>
    <w:p w:rsidR="008F4573" w:rsidRPr="0022623A" w:rsidRDefault="008F4573" w:rsidP="008F4573">
      <w:pPr>
        <w:widowControl w:val="0"/>
        <w:adjustRightInd w:val="0"/>
        <w:spacing w:after="0" w:line="240" w:lineRule="auto"/>
        <w:jc w:val="both"/>
        <w:rPr>
          <w:rFonts w:ascii="Arial" w:hAnsi="Arial" w:cs="Arial"/>
          <w:b/>
          <w:bCs/>
          <w:iCs/>
          <w:sz w:val="20"/>
        </w:rPr>
      </w:pPr>
      <w:r w:rsidRPr="0022623A">
        <w:rPr>
          <w:rFonts w:ascii="Arial" w:hAnsi="Arial" w:cs="Arial"/>
          <w:b/>
          <w:bCs/>
          <w:iCs/>
          <w:sz w:val="20"/>
        </w:rPr>
        <w:t>Датой начала первого купонного периода является дата начала размещения Облигаций.</w:t>
      </w:r>
    </w:p>
    <w:p w:rsidR="008F4573" w:rsidRPr="0022623A" w:rsidRDefault="008F4573" w:rsidP="008F4573">
      <w:pPr>
        <w:widowControl w:val="0"/>
        <w:adjustRightInd w:val="0"/>
        <w:spacing w:after="0" w:line="240" w:lineRule="auto"/>
        <w:jc w:val="both"/>
        <w:rPr>
          <w:rFonts w:ascii="Arial" w:hAnsi="Arial" w:cs="Arial"/>
          <w:b/>
          <w:bCs/>
          <w:iCs/>
          <w:sz w:val="20"/>
        </w:rPr>
      </w:pPr>
      <w:r w:rsidRPr="0022623A">
        <w:rPr>
          <w:rFonts w:ascii="Arial" w:hAnsi="Arial" w:cs="Arial"/>
          <w:b/>
          <w:bCs/>
          <w:iCs/>
          <w:sz w:val="20"/>
        </w:rPr>
        <w:t>Датой начала 2-го купонного периода и последующих купонных периодов, включая последний, является дата окончания предшествующего купонного периода.</w:t>
      </w:r>
    </w:p>
    <w:p w:rsidR="008F4573" w:rsidRPr="0022623A" w:rsidRDefault="008F4573" w:rsidP="008F4573">
      <w:pPr>
        <w:widowControl w:val="0"/>
        <w:adjustRightInd w:val="0"/>
        <w:spacing w:after="0" w:line="240" w:lineRule="auto"/>
        <w:jc w:val="both"/>
        <w:rPr>
          <w:rFonts w:ascii="Arial" w:hAnsi="Arial" w:cs="Arial"/>
          <w:b/>
          <w:bCs/>
          <w:iCs/>
          <w:sz w:val="20"/>
        </w:rPr>
      </w:pPr>
      <w:r w:rsidRPr="0022623A">
        <w:rPr>
          <w:rFonts w:ascii="Arial" w:hAnsi="Arial" w:cs="Arial"/>
          <w:b/>
          <w:bCs/>
          <w:iCs/>
          <w:sz w:val="20"/>
        </w:rPr>
        <w:t>Выплата купонного дохода по Облигациям осуществляется в дату окончания соответствующего купонного периода.</w:t>
      </w:r>
    </w:p>
    <w:p w:rsidR="008F4573" w:rsidRPr="0022623A" w:rsidRDefault="008F4573" w:rsidP="008F4573">
      <w:pPr>
        <w:widowControl w:val="0"/>
        <w:adjustRightInd w:val="0"/>
        <w:spacing w:after="0" w:line="240" w:lineRule="auto"/>
        <w:jc w:val="both"/>
        <w:rPr>
          <w:rFonts w:ascii="Arial" w:hAnsi="Arial" w:cs="Arial"/>
          <w:b/>
          <w:bCs/>
          <w:iCs/>
          <w:sz w:val="20"/>
        </w:rPr>
      </w:pPr>
      <w:r w:rsidRPr="0022623A">
        <w:rPr>
          <w:rFonts w:ascii="Arial" w:hAnsi="Arial" w:cs="Arial"/>
          <w:b/>
          <w:bCs/>
          <w:iCs/>
          <w:sz w:val="20"/>
        </w:rPr>
        <w:t>Купонный доход по первому купону выплачивается в 182-й день с даты начала размещения Облигаций.</w:t>
      </w:r>
    </w:p>
    <w:p w:rsidR="008F4573" w:rsidRPr="0022623A" w:rsidRDefault="008F4573" w:rsidP="008F4573">
      <w:pPr>
        <w:widowControl w:val="0"/>
        <w:adjustRightInd w:val="0"/>
        <w:spacing w:after="0" w:line="240" w:lineRule="auto"/>
        <w:jc w:val="both"/>
        <w:rPr>
          <w:rFonts w:ascii="Arial" w:hAnsi="Arial" w:cs="Arial"/>
          <w:b/>
          <w:bCs/>
          <w:iCs/>
          <w:sz w:val="20"/>
        </w:rPr>
      </w:pPr>
      <w:r w:rsidRPr="0022623A">
        <w:rPr>
          <w:rFonts w:ascii="Arial" w:hAnsi="Arial" w:cs="Arial"/>
          <w:b/>
          <w:bCs/>
          <w:iCs/>
          <w:sz w:val="20"/>
        </w:rPr>
        <w:t>Купонный доход по второму купону выплачивается в 364-й день с даты начала размещения Облигаций.</w:t>
      </w:r>
    </w:p>
    <w:p w:rsidR="008F4573" w:rsidRPr="0022623A" w:rsidRDefault="008F4573" w:rsidP="008F4573">
      <w:pPr>
        <w:widowControl w:val="0"/>
        <w:adjustRightInd w:val="0"/>
        <w:spacing w:after="0" w:line="240" w:lineRule="auto"/>
        <w:jc w:val="both"/>
        <w:rPr>
          <w:rFonts w:ascii="Arial" w:hAnsi="Arial" w:cs="Arial"/>
          <w:b/>
          <w:bCs/>
          <w:iCs/>
          <w:sz w:val="20"/>
        </w:rPr>
      </w:pPr>
      <w:r w:rsidRPr="0022623A">
        <w:rPr>
          <w:rFonts w:ascii="Arial" w:hAnsi="Arial" w:cs="Arial"/>
          <w:b/>
          <w:bCs/>
          <w:iCs/>
          <w:sz w:val="20"/>
        </w:rPr>
        <w:t>Купонный доход по третьему купону выплачивается в 546-й день с даты начала размещения Облигаций.</w:t>
      </w:r>
    </w:p>
    <w:p w:rsidR="008F4573" w:rsidRPr="0022623A" w:rsidRDefault="008F4573" w:rsidP="008F4573">
      <w:pPr>
        <w:widowControl w:val="0"/>
        <w:adjustRightInd w:val="0"/>
        <w:spacing w:after="0" w:line="240" w:lineRule="auto"/>
        <w:jc w:val="both"/>
        <w:rPr>
          <w:rFonts w:ascii="Arial" w:hAnsi="Arial" w:cs="Arial"/>
          <w:b/>
          <w:bCs/>
          <w:iCs/>
          <w:sz w:val="20"/>
        </w:rPr>
      </w:pPr>
      <w:r w:rsidRPr="0022623A">
        <w:rPr>
          <w:rFonts w:ascii="Arial" w:hAnsi="Arial" w:cs="Arial"/>
          <w:b/>
          <w:bCs/>
          <w:iCs/>
          <w:sz w:val="20"/>
        </w:rPr>
        <w:t xml:space="preserve">Купонный доход по четвертому купону выплачивается в 728-й день с даты начала размещения Облигаций. </w:t>
      </w:r>
    </w:p>
    <w:p w:rsidR="008F4573" w:rsidRPr="0022623A" w:rsidRDefault="008F4573" w:rsidP="008F4573">
      <w:pPr>
        <w:widowControl w:val="0"/>
        <w:adjustRightInd w:val="0"/>
        <w:spacing w:after="0" w:line="240" w:lineRule="auto"/>
        <w:jc w:val="both"/>
        <w:rPr>
          <w:rFonts w:ascii="Arial" w:hAnsi="Arial" w:cs="Arial"/>
          <w:b/>
          <w:bCs/>
          <w:iCs/>
          <w:sz w:val="20"/>
        </w:rPr>
      </w:pPr>
      <w:r w:rsidRPr="0022623A">
        <w:rPr>
          <w:rFonts w:ascii="Arial" w:hAnsi="Arial" w:cs="Arial"/>
          <w:b/>
          <w:bCs/>
          <w:iCs/>
          <w:sz w:val="20"/>
        </w:rPr>
        <w:t xml:space="preserve">Купонный доход по пятому купону выплачивается в 910-й день с даты начала размещения Облигаций. </w:t>
      </w:r>
    </w:p>
    <w:p w:rsidR="008F4573" w:rsidRPr="0022623A" w:rsidRDefault="008F4573" w:rsidP="008F4573">
      <w:pPr>
        <w:widowControl w:val="0"/>
        <w:adjustRightInd w:val="0"/>
        <w:spacing w:after="0" w:line="240" w:lineRule="auto"/>
        <w:jc w:val="both"/>
        <w:rPr>
          <w:rFonts w:ascii="Arial" w:hAnsi="Arial" w:cs="Arial"/>
          <w:b/>
          <w:bCs/>
          <w:iCs/>
          <w:sz w:val="20"/>
        </w:rPr>
      </w:pPr>
      <w:r w:rsidRPr="0022623A">
        <w:rPr>
          <w:rFonts w:ascii="Arial" w:hAnsi="Arial" w:cs="Arial"/>
          <w:b/>
          <w:bCs/>
          <w:iCs/>
          <w:sz w:val="20"/>
        </w:rPr>
        <w:t xml:space="preserve">Купонный доход по шестому купону выплачивается в 1092-й день с даты начала размещения Облигаций. </w:t>
      </w:r>
    </w:p>
    <w:p w:rsidR="008F4573" w:rsidRPr="0022623A" w:rsidRDefault="008F4573" w:rsidP="008F4573">
      <w:pPr>
        <w:widowControl w:val="0"/>
        <w:adjustRightInd w:val="0"/>
        <w:spacing w:after="0" w:line="240" w:lineRule="auto"/>
        <w:jc w:val="both"/>
        <w:rPr>
          <w:rFonts w:ascii="Arial" w:hAnsi="Arial" w:cs="Arial"/>
          <w:b/>
          <w:sz w:val="20"/>
          <w:szCs w:val="20"/>
        </w:rPr>
      </w:pPr>
      <w:r w:rsidRPr="0022623A">
        <w:rPr>
          <w:rFonts w:ascii="Arial" w:hAnsi="Arial" w:cs="Arial"/>
          <w:b/>
          <w:bCs/>
          <w:iCs/>
          <w:sz w:val="20"/>
        </w:rPr>
        <w:t>Купонный доход по седьмому купону выплачивается в 1274</w:t>
      </w:r>
      <w:r w:rsidRPr="0022623A">
        <w:rPr>
          <w:rFonts w:ascii="Arial" w:hAnsi="Arial" w:cs="Arial"/>
          <w:b/>
          <w:sz w:val="20"/>
          <w:szCs w:val="20"/>
        </w:rPr>
        <w:t>-й день с даты начала размещения Облигаций.</w:t>
      </w:r>
    </w:p>
    <w:p w:rsidR="008F4573" w:rsidRPr="0022623A" w:rsidRDefault="008F4573" w:rsidP="008F4573">
      <w:pPr>
        <w:widowControl w:val="0"/>
        <w:adjustRightInd w:val="0"/>
        <w:spacing w:after="0" w:line="240" w:lineRule="auto"/>
        <w:jc w:val="both"/>
        <w:rPr>
          <w:rFonts w:ascii="Arial" w:hAnsi="Arial" w:cs="Arial"/>
          <w:b/>
          <w:bCs/>
          <w:iCs/>
          <w:sz w:val="20"/>
        </w:rPr>
      </w:pPr>
      <w:r w:rsidRPr="0022623A">
        <w:rPr>
          <w:rFonts w:ascii="Arial" w:hAnsi="Arial" w:cs="Arial"/>
          <w:b/>
          <w:bCs/>
          <w:iCs/>
          <w:sz w:val="20"/>
        </w:rPr>
        <w:t>Купонный доход по восьмому купону выплачивается в 1456</w:t>
      </w:r>
      <w:r w:rsidRPr="0022623A">
        <w:rPr>
          <w:rFonts w:ascii="Arial" w:hAnsi="Arial" w:cs="Arial"/>
          <w:b/>
          <w:sz w:val="20"/>
          <w:szCs w:val="20"/>
        </w:rPr>
        <w:t>-й день с даты начала размещения Облигаций.</w:t>
      </w:r>
    </w:p>
    <w:p w:rsidR="008F4573" w:rsidRPr="0022623A" w:rsidRDefault="008F4573" w:rsidP="008F4573">
      <w:pPr>
        <w:widowControl w:val="0"/>
        <w:adjustRightInd w:val="0"/>
        <w:spacing w:after="0" w:line="240" w:lineRule="auto"/>
        <w:jc w:val="both"/>
        <w:rPr>
          <w:rFonts w:ascii="Arial" w:hAnsi="Arial" w:cs="Arial"/>
          <w:b/>
          <w:bCs/>
          <w:iCs/>
          <w:sz w:val="20"/>
        </w:rPr>
      </w:pPr>
      <w:r w:rsidRPr="0022623A">
        <w:rPr>
          <w:rFonts w:ascii="Arial" w:hAnsi="Arial" w:cs="Arial"/>
          <w:b/>
          <w:bCs/>
          <w:iCs/>
          <w:sz w:val="20"/>
        </w:rPr>
        <w:t>Купонный доход по девятому купону выплачивается в 1638</w:t>
      </w:r>
      <w:r w:rsidRPr="0022623A">
        <w:rPr>
          <w:rFonts w:ascii="Arial" w:hAnsi="Arial" w:cs="Arial"/>
          <w:b/>
          <w:sz w:val="20"/>
          <w:szCs w:val="20"/>
        </w:rPr>
        <w:t>-й день с даты начала размещения Облигаций</w:t>
      </w:r>
    </w:p>
    <w:p w:rsidR="008F4573" w:rsidRPr="0022623A" w:rsidRDefault="008F4573" w:rsidP="008F4573">
      <w:pPr>
        <w:widowControl w:val="0"/>
        <w:adjustRightInd w:val="0"/>
        <w:spacing w:after="0" w:line="240" w:lineRule="auto"/>
        <w:jc w:val="both"/>
        <w:rPr>
          <w:rFonts w:ascii="Arial" w:hAnsi="Arial" w:cs="Arial"/>
          <w:b/>
          <w:bCs/>
          <w:iCs/>
          <w:sz w:val="20"/>
        </w:rPr>
      </w:pPr>
      <w:r w:rsidRPr="0022623A">
        <w:rPr>
          <w:rFonts w:ascii="Arial" w:hAnsi="Arial" w:cs="Arial"/>
          <w:b/>
          <w:bCs/>
          <w:iCs/>
          <w:sz w:val="20"/>
        </w:rPr>
        <w:t>Купонный доход по десятому купону выплачивается в 1820</w:t>
      </w:r>
      <w:r w:rsidRPr="0022623A">
        <w:rPr>
          <w:rFonts w:ascii="Arial" w:hAnsi="Arial" w:cs="Arial"/>
          <w:b/>
          <w:sz w:val="20"/>
          <w:szCs w:val="20"/>
        </w:rPr>
        <w:t>-й день с даты начала размещения Облигаций.</w:t>
      </w:r>
      <w:r w:rsidRPr="0022623A">
        <w:rPr>
          <w:rFonts w:ascii="Arial" w:hAnsi="Arial" w:cs="Arial"/>
          <w:b/>
          <w:bCs/>
          <w:iCs/>
          <w:sz w:val="20"/>
        </w:rPr>
        <w:t xml:space="preserve"> </w:t>
      </w:r>
    </w:p>
    <w:p w:rsidR="008F4573" w:rsidRPr="0022623A" w:rsidRDefault="008F4573" w:rsidP="008F4573">
      <w:pPr>
        <w:widowControl w:val="0"/>
        <w:adjustRightInd w:val="0"/>
        <w:spacing w:after="0" w:line="240" w:lineRule="auto"/>
        <w:jc w:val="both"/>
        <w:rPr>
          <w:rFonts w:ascii="Arial" w:hAnsi="Arial" w:cs="Arial"/>
          <w:b/>
          <w:sz w:val="20"/>
          <w:szCs w:val="20"/>
        </w:rPr>
      </w:pPr>
      <w:r w:rsidRPr="0022623A">
        <w:rPr>
          <w:rFonts w:ascii="Arial" w:hAnsi="Arial" w:cs="Arial"/>
          <w:b/>
          <w:sz w:val="20"/>
          <w:szCs w:val="20"/>
        </w:rPr>
        <w:t>Выплата купонного дохода по десятому купону осуществляется одновременно с выплатой суммы погашения по Облигациям настоящего выпуска в 1820-й день с даты начала размещения Облигаций.</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Если дата окончания купонного периода выпадает на нерабочий праздничный или на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Облигации не имеет права требовать начисления процентов или какой-либо иной компенсации за такую задержку в платеже.</w:t>
      </w:r>
    </w:p>
    <w:p w:rsidR="008F4573" w:rsidRPr="0022623A" w:rsidRDefault="008F4573" w:rsidP="008F4573">
      <w:pPr>
        <w:spacing w:after="0" w:line="240" w:lineRule="auto"/>
        <w:jc w:val="both"/>
        <w:rPr>
          <w:rFonts w:ascii="Arial" w:hAnsi="Arial" w:cs="Arial"/>
          <w:b/>
          <w:sz w:val="20"/>
          <w:szCs w:val="20"/>
        </w:rPr>
      </w:pP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 xml:space="preserve">Размер процента (купона) либо порядок его определения в виде формулы с переменными, значения которых не могут изменяться в зависимости от усмотрения Эмитента, на каждый купонный период устанавливается уполномоченным органом управления Эмитента. </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Органом управления Эмитента, уполномоченным на принятие решения о размере процента (купона) по Облигациям либо порядке его определения, является единоличный исполнительный орган Эмитента, если иное не установлено федеральными законами или уставом (учредительными документами) Эмитента.</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 xml:space="preserve">Процентная ставка по первому купону может определяться: </w:t>
      </w:r>
    </w:p>
    <w:p w:rsidR="008F4573" w:rsidRPr="0022623A" w:rsidRDefault="008F4573" w:rsidP="008F4573">
      <w:pPr>
        <w:spacing w:after="0" w:line="240" w:lineRule="auto"/>
        <w:ind w:firstLine="720"/>
        <w:jc w:val="both"/>
        <w:rPr>
          <w:rFonts w:ascii="Arial" w:hAnsi="Arial" w:cs="Arial"/>
          <w:b/>
          <w:sz w:val="20"/>
          <w:szCs w:val="20"/>
        </w:rPr>
      </w:pPr>
      <w:r w:rsidRPr="0022623A">
        <w:rPr>
          <w:rFonts w:ascii="Arial" w:hAnsi="Arial" w:cs="Arial"/>
          <w:b/>
          <w:sz w:val="20"/>
          <w:szCs w:val="20"/>
        </w:rPr>
        <w:t xml:space="preserve">- в ходе проведения Конкурса на Бирже среди потенциальных покупателей Облигаций в дату начала размещения Облигаций. Порядок и условия проведения конкурса по определению процентной ставки по первому купону определены в п. 8.3. Решения о выпуске ценных бумаг и п. 2.7. Проспекта ценных бумаг. Информация, об определенной по итогам Конкурса уполномоченным органом управления Эмитента процентной ставке по первому купону, раскрывается в порядке, предусмотренном п. 11 Решения о выпуске ценных бумаг. </w:t>
      </w:r>
    </w:p>
    <w:p w:rsidR="008F4573" w:rsidRPr="0022623A" w:rsidRDefault="008F4573" w:rsidP="008F4573">
      <w:pPr>
        <w:spacing w:after="0" w:line="240" w:lineRule="auto"/>
        <w:ind w:firstLine="720"/>
        <w:jc w:val="both"/>
        <w:rPr>
          <w:rFonts w:ascii="Arial" w:hAnsi="Arial" w:cs="Arial"/>
          <w:b/>
          <w:sz w:val="20"/>
          <w:szCs w:val="20"/>
        </w:rPr>
      </w:pPr>
      <w:r w:rsidRPr="0022623A">
        <w:rPr>
          <w:rFonts w:ascii="Arial" w:hAnsi="Arial" w:cs="Arial"/>
          <w:b/>
          <w:sz w:val="20"/>
          <w:szCs w:val="20"/>
        </w:rPr>
        <w:t xml:space="preserve">- уполномоченным органом управления  Эмитента перед датой начала размещения Облигаций в случае размещения Облигаций путем сбора адресных заявок со стороны покупателей на приобретение Облигаций по цене размещения и процентной ставке по первому купона в </w:t>
      </w:r>
      <w:r w:rsidRPr="0022623A">
        <w:rPr>
          <w:rFonts w:ascii="Arial" w:hAnsi="Arial" w:cs="Arial"/>
          <w:b/>
          <w:sz w:val="20"/>
          <w:szCs w:val="20"/>
        </w:rPr>
        <w:lastRenderedPageBreak/>
        <w:t>соответствии с порядком, приведенным в п. 8.3. Решения о выпуске ценных бумаг и п. 2.7 Проспекта ценных бумаг.</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 xml:space="preserve">Информация, об определенной уполномоченным органом управления Эмитента процентной ставке по первому купону, раскрывается в порядке, предусмотренном п. 11 Решения о выпуске ценных бумаг, не позднее, чем за 1 (Один) день до даты начала размещения Облигаций. </w:t>
      </w:r>
    </w:p>
    <w:p w:rsidR="008F4573" w:rsidRPr="0022623A" w:rsidRDefault="008F4573" w:rsidP="00FA689D">
      <w:pPr>
        <w:spacing w:after="0" w:line="240" w:lineRule="auto"/>
        <w:jc w:val="both"/>
        <w:rPr>
          <w:rFonts w:ascii="Arial" w:hAnsi="Arial" w:cs="Arial"/>
          <w:b/>
          <w:sz w:val="20"/>
          <w:szCs w:val="20"/>
        </w:rPr>
      </w:pPr>
      <w:r w:rsidRPr="0022623A">
        <w:rPr>
          <w:rFonts w:ascii="Arial" w:hAnsi="Arial" w:cs="Arial"/>
          <w:b/>
          <w:sz w:val="20"/>
          <w:szCs w:val="20"/>
        </w:rPr>
        <w:t>Процентная ставка по второму, третьему, четвертому, пятому, шестому, седьмому, восьмому, девятому, десятому купонам Облигаций определяется в соответствии с Решением о выпуске ценных бумаг и Проспектом ценных бумаг;</w:t>
      </w:r>
    </w:p>
    <w:p w:rsidR="008F4573" w:rsidRPr="0022623A" w:rsidRDefault="008F4573" w:rsidP="008F4573">
      <w:pPr>
        <w:spacing w:after="0" w:line="240" w:lineRule="auto"/>
        <w:jc w:val="both"/>
        <w:rPr>
          <w:rFonts w:ascii="Arial" w:hAnsi="Arial" w:cs="Arial"/>
          <w:sz w:val="20"/>
          <w:szCs w:val="20"/>
        </w:rPr>
      </w:pPr>
    </w:p>
    <w:p w:rsidR="008F4573" w:rsidRPr="0022623A" w:rsidRDefault="008F4573" w:rsidP="008F4573">
      <w:pPr>
        <w:spacing w:after="0" w:line="240" w:lineRule="auto"/>
        <w:jc w:val="both"/>
        <w:rPr>
          <w:rFonts w:ascii="Arial" w:hAnsi="Arial" w:cs="Arial"/>
          <w:sz w:val="20"/>
          <w:szCs w:val="20"/>
        </w:rPr>
      </w:pPr>
      <w:r w:rsidRPr="0022623A">
        <w:rPr>
          <w:rFonts w:ascii="Arial" w:hAnsi="Arial" w:cs="Arial"/>
          <w:sz w:val="20"/>
          <w:szCs w:val="20"/>
        </w:rPr>
        <w:t xml:space="preserve">Порядок определения накопленного купонного дохода по Облигациям </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Размер купонного дохода по каждому купону определяется по следующей формуле:</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К</w:t>
      </w:r>
      <w:r w:rsidRPr="0022623A">
        <w:rPr>
          <w:rFonts w:ascii="Arial" w:hAnsi="Arial" w:cs="Arial"/>
          <w:b/>
          <w:sz w:val="20"/>
          <w:szCs w:val="20"/>
          <w:lang w:val="en-US"/>
        </w:rPr>
        <w:t>j</w:t>
      </w:r>
      <w:r w:rsidRPr="0022623A">
        <w:rPr>
          <w:rFonts w:ascii="Arial" w:hAnsi="Arial" w:cs="Arial"/>
          <w:b/>
          <w:sz w:val="20"/>
          <w:szCs w:val="20"/>
        </w:rPr>
        <w:t xml:space="preserve"> = </w:t>
      </w:r>
      <w:proofErr w:type="spellStart"/>
      <w:r w:rsidRPr="0022623A">
        <w:rPr>
          <w:rFonts w:ascii="Arial" w:hAnsi="Arial" w:cs="Arial"/>
          <w:b/>
          <w:sz w:val="20"/>
          <w:szCs w:val="20"/>
          <w:lang w:val="en-US"/>
        </w:rPr>
        <w:t>Cj</w:t>
      </w:r>
      <w:proofErr w:type="spellEnd"/>
      <w:r w:rsidRPr="0022623A">
        <w:rPr>
          <w:rFonts w:ascii="Arial" w:hAnsi="Arial" w:cs="Arial"/>
          <w:b/>
          <w:sz w:val="20"/>
          <w:szCs w:val="20"/>
        </w:rPr>
        <w:t>*</w:t>
      </w:r>
      <w:r w:rsidRPr="0022623A">
        <w:rPr>
          <w:rFonts w:ascii="Arial" w:hAnsi="Arial" w:cs="Arial"/>
          <w:b/>
          <w:sz w:val="20"/>
          <w:szCs w:val="20"/>
          <w:lang w:val="en-US"/>
        </w:rPr>
        <w:t>Nom</w:t>
      </w:r>
      <w:r w:rsidRPr="0022623A">
        <w:rPr>
          <w:rFonts w:ascii="Arial" w:hAnsi="Arial" w:cs="Arial"/>
          <w:b/>
          <w:sz w:val="20"/>
          <w:szCs w:val="20"/>
        </w:rPr>
        <w:t>*(</w:t>
      </w:r>
      <w:r w:rsidRPr="0022623A">
        <w:rPr>
          <w:rFonts w:ascii="Arial" w:hAnsi="Arial" w:cs="Arial"/>
          <w:b/>
          <w:sz w:val="20"/>
          <w:szCs w:val="20"/>
          <w:lang w:val="en-US"/>
        </w:rPr>
        <w:t>T</w:t>
      </w:r>
      <w:r w:rsidRPr="0022623A">
        <w:rPr>
          <w:rFonts w:ascii="Arial" w:hAnsi="Arial" w:cs="Arial"/>
          <w:b/>
          <w:sz w:val="20"/>
          <w:szCs w:val="20"/>
        </w:rPr>
        <w:t>(</w:t>
      </w:r>
      <w:r w:rsidRPr="0022623A">
        <w:rPr>
          <w:rFonts w:ascii="Arial" w:hAnsi="Arial" w:cs="Arial"/>
          <w:b/>
          <w:sz w:val="20"/>
          <w:szCs w:val="20"/>
          <w:lang w:val="en-US"/>
        </w:rPr>
        <w:t>j</w:t>
      </w:r>
      <w:r w:rsidRPr="0022623A">
        <w:rPr>
          <w:rFonts w:ascii="Arial" w:hAnsi="Arial" w:cs="Arial"/>
          <w:b/>
          <w:sz w:val="20"/>
          <w:szCs w:val="20"/>
        </w:rPr>
        <w:t xml:space="preserve">) - </w:t>
      </w:r>
      <w:r w:rsidRPr="0022623A">
        <w:rPr>
          <w:rFonts w:ascii="Arial" w:hAnsi="Arial" w:cs="Arial"/>
          <w:b/>
          <w:sz w:val="20"/>
          <w:szCs w:val="20"/>
          <w:lang w:val="en-US"/>
        </w:rPr>
        <w:t>T</w:t>
      </w:r>
      <w:r w:rsidRPr="0022623A">
        <w:rPr>
          <w:rFonts w:ascii="Arial" w:hAnsi="Arial" w:cs="Arial"/>
          <w:b/>
          <w:sz w:val="20"/>
          <w:szCs w:val="20"/>
        </w:rPr>
        <w:t>(</w:t>
      </w:r>
      <w:r w:rsidRPr="0022623A">
        <w:rPr>
          <w:rFonts w:ascii="Arial" w:hAnsi="Arial" w:cs="Arial"/>
          <w:b/>
          <w:sz w:val="20"/>
          <w:szCs w:val="20"/>
          <w:lang w:val="en-US"/>
        </w:rPr>
        <w:t>j</w:t>
      </w:r>
      <w:r w:rsidRPr="0022623A">
        <w:rPr>
          <w:rFonts w:ascii="Arial" w:hAnsi="Arial" w:cs="Arial"/>
          <w:b/>
          <w:sz w:val="20"/>
          <w:szCs w:val="20"/>
        </w:rPr>
        <w:t>-1))/(365 *100%),</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где,</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j – порядковый номер купонного периода, j=1, 2, …10;</w:t>
      </w:r>
    </w:p>
    <w:p w:rsidR="008F4573" w:rsidRPr="0022623A" w:rsidRDefault="008F4573" w:rsidP="008F4573">
      <w:pPr>
        <w:spacing w:after="0" w:line="240" w:lineRule="auto"/>
        <w:jc w:val="both"/>
        <w:rPr>
          <w:rFonts w:ascii="Arial" w:hAnsi="Arial" w:cs="Arial"/>
          <w:b/>
          <w:sz w:val="20"/>
          <w:szCs w:val="20"/>
        </w:rPr>
      </w:pPr>
      <w:proofErr w:type="spellStart"/>
      <w:r w:rsidRPr="0022623A">
        <w:rPr>
          <w:rFonts w:ascii="Arial" w:hAnsi="Arial" w:cs="Arial"/>
          <w:b/>
          <w:sz w:val="20"/>
          <w:szCs w:val="20"/>
        </w:rPr>
        <w:t>Кj</w:t>
      </w:r>
      <w:proofErr w:type="spellEnd"/>
      <w:r w:rsidRPr="0022623A">
        <w:rPr>
          <w:rFonts w:ascii="Arial" w:hAnsi="Arial" w:cs="Arial"/>
          <w:b/>
          <w:sz w:val="20"/>
          <w:szCs w:val="20"/>
        </w:rPr>
        <w:t xml:space="preserve"> – размер купонного дохода по каждой Облигации руб.;</w:t>
      </w:r>
    </w:p>
    <w:p w:rsidR="008F4573" w:rsidRPr="0022623A" w:rsidRDefault="008F4573" w:rsidP="008F4573">
      <w:pPr>
        <w:spacing w:after="0" w:line="240" w:lineRule="auto"/>
        <w:jc w:val="both"/>
        <w:rPr>
          <w:rFonts w:ascii="Arial" w:hAnsi="Arial" w:cs="Arial"/>
          <w:b/>
          <w:sz w:val="20"/>
          <w:szCs w:val="20"/>
        </w:rPr>
      </w:pPr>
      <w:proofErr w:type="spellStart"/>
      <w:r w:rsidRPr="0022623A">
        <w:rPr>
          <w:rFonts w:ascii="Arial" w:hAnsi="Arial" w:cs="Arial"/>
          <w:b/>
          <w:sz w:val="20"/>
          <w:szCs w:val="20"/>
        </w:rPr>
        <w:t>Nom</w:t>
      </w:r>
      <w:proofErr w:type="spellEnd"/>
      <w:r w:rsidRPr="0022623A">
        <w:rPr>
          <w:rFonts w:ascii="Arial" w:hAnsi="Arial" w:cs="Arial"/>
          <w:b/>
          <w:sz w:val="20"/>
          <w:szCs w:val="20"/>
        </w:rPr>
        <w:t xml:space="preserve"> – номинальная стоимость одной Облигации, руб.;</w:t>
      </w:r>
    </w:p>
    <w:p w:rsidR="008F4573" w:rsidRPr="0022623A" w:rsidRDefault="008F4573" w:rsidP="008F4573">
      <w:pPr>
        <w:spacing w:after="0" w:line="240" w:lineRule="auto"/>
        <w:jc w:val="both"/>
        <w:rPr>
          <w:rFonts w:ascii="Arial" w:hAnsi="Arial" w:cs="Arial"/>
          <w:b/>
          <w:sz w:val="20"/>
          <w:szCs w:val="20"/>
        </w:rPr>
      </w:pPr>
      <w:proofErr w:type="spellStart"/>
      <w:r w:rsidRPr="0022623A">
        <w:rPr>
          <w:rFonts w:ascii="Arial" w:hAnsi="Arial" w:cs="Arial"/>
          <w:b/>
          <w:sz w:val="20"/>
          <w:szCs w:val="20"/>
        </w:rPr>
        <w:t>Cj</w:t>
      </w:r>
      <w:proofErr w:type="spellEnd"/>
      <w:r w:rsidRPr="0022623A">
        <w:rPr>
          <w:rFonts w:ascii="Arial" w:hAnsi="Arial" w:cs="Arial"/>
          <w:b/>
          <w:sz w:val="20"/>
          <w:szCs w:val="20"/>
        </w:rPr>
        <w:t xml:space="preserve"> – размер процентной ставки j-того купона, в процентах годовых;</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T(j-1) – дата начала j-того купонного периода;</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T(j) – дата окончания j-того купонного периода.</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Размер купонного дохода по каждому купону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8F4573" w:rsidRPr="0022623A" w:rsidRDefault="008F4573" w:rsidP="008F4573">
      <w:pPr>
        <w:spacing w:after="0" w:line="240" w:lineRule="auto"/>
        <w:jc w:val="both"/>
        <w:rPr>
          <w:rFonts w:ascii="Arial" w:hAnsi="Arial" w:cs="Arial"/>
          <w:bCs/>
          <w:sz w:val="20"/>
          <w:szCs w:val="20"/>
        </w:rPr>
      </w:pPr>
    </w:p>
    <w:p w:rsidR="008F4573" w:rsidRPr="0022623A" w:rsidRDefault="008F4573" w:rsidP="008F4573">
      <w:pPr>
        <w:widowControl w:val="0"/>
        <w:autoSpaceDE w:val="0"/>
        <w:autoSpaceDN w:val="0"/>
        <w:adjustRightInd w:val="0"/>
        <w:spacing w:after="0" w:line="240" w:lineRule="auto"/>
        <w:jc w:val="both"/>
        <w:rPr>
          <w:rFonts w:ascii="Arial" w:hAnsi="Arial" w:cs="Arial"/>
          <w:sz w:val="20"/>
          <w:szCs w:val="20"/>
        </w:rPr>
      </w:pPr>
      <w:r w:rsidRPr="0022623A">
        <w:rPr>
          <w:rFonts w:ascii="Arial" w:hAnsi="Arial" w:cs="Arial"/>
          <w:sz w:val="20"/>
          <w:szCs w:val="20"/>
        </w:rPr>
        <w:t>Порядок выплаты дохода по Облигациям:</w:t>
      </w:r>
    </w:p>
    <w:p w:rsidR="008F4573" w:rsidRPr="0022623A" w:rsidRDefault="008F4573" w:rsidP="008F4573">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 xml:space="preserve">Выплата купонного дохода по Облигациям производится в валюте Российской Федерации в безналичном порядке. </w:t>
      </w:r>
    </w:p>
    <w:p w:rsidR="008F4573" w:rsidRPr="0022623A" w:rsidRDefault="008F4573" w:rsidP="008F4573">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 xml:space="preserve">Если дата окончания купонного периода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 Владельцы и иные лица, осуществляющие в соответствии с федеральными законами права по Облигациям получают доходы в денежной форме по Облигациям через депозитарий, осуществляющий учет прав на ценные бумаги, депонентами которого они являются. 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 </w:t>
      </w:r>
    </w:p>
    <w:p w:rsidR="008F4573" w:rsidRPr="0022623A" w:rsidRDefault="008F4573" w:rsidP="008F4573">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Эмитент исполняет обязанность по осуществлению выплат по ценным бумагам путем перечисления денежных средств НКО ЗАО НРД. Указанная обязанность считается исполненной Эмитентом с даты поступления денежных средств на счет НКО ЗАО НРД.</w:t>
      </w:r>
    </w:p>
    <w:p w:rsidR="008F4573" w:rsidRPr="0022623A" w:rsidRDefault="008F4573" w:rsidP="008F4573">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 xml:space="preserve">Передача выплат по Облигациям осуществляется Депозитарием и НКО ЗАО НРД лицу, являвшемуся его депонентом на конец операционного дня, предшествующего дате, которая определена в соответствии с документом, удостоверяющим права, закрепленные Облигациями, и на которую обязанность по осуществлению выплат по Облигациям подлежит исполнению; </w:t>
      </w:r>
    </w:p>
    <w:p w:rsidR="008F4573" w:rsidRPr="0022623A" w:rsidRDefault="008F4573" w:rsidP="008F4573">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Депозитарий передает своим депонентам выплаты по Облигациям пропорционально количеству Облигаций, которые учитывались на их счетах депо на конец операционного дня, определенного в соответствии с вышеуказанным абзацем.</w:t>
      </w:r>
    </w:p>
    <w:p w:rsidR="008F4573" w:rsidRPr="0022623A" w:rsidRDefault="008F4573" w:rsidP="008F4573">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 xml:space="preserve">Выплаты дохода по Облигациям осуществляется в соответствии с порядком, установленным требованиями действующего законодательства Российской Федерации. </w:t>
      </w:r>
    </w:p>
    <w:p w:rsidR="008F4573" w:rsidRPr="0022623A" w:rsidRDefault="008F4573" w:rsidP="008F4573">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Купонный доход по неразмещенным Облигациям или по Облигациям, переведенным на счета Эмитента в НКО ЗАО НРД, не начисляется и не выплачивается.</w:t>
      </w:r>
    </w:p>
    <w:p w:rsidR="008F4573" w:rsidRPr="0022623A" w:rsidRDefault="008F4573" w:rsidP="008F4573">
      <w:pPr>
        <w:spacing w:after="0" w:line="240" w:lineRule="auto"/>
        <w:jc w:val="both"/>
        <w:rPr>
          <w:rFonts w:ascii="Arial" w:hAnsi="Arial" w:cs="Arial"/>
          <w:bCs/>
          <w:sz w:val="20"/>
          <w:szCs w:val="20"/>
        </w:rPr>
      </w:pP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10. Сведения о приобретении облигаций</w:t>
      </w:r>
    </w:p>
    <w:p w:rsidR="008F4573" w:rsidRPr="0022623A" w:rsidRDefault="008F4573" w:rsidP="008F4573">
      <w:pPr>
        <w:spacing w:after="0" w:line="240" w:lineRule="auto"/>
        <w:jc w:val="both"/>
        <w:rPr>
          <w:rFonts w:ascii="Arial" w:hAnsi="Arial" w:cs="Arial"/>
          <w:b/>
          <w:bCs/>
          <w:i/>
          <w:iCs/>
          <w:sz w:val="20"/>
          <w:szCs w:val="20"/>
        </w:rPr>
      </w:pPr>
    </w:p>
    <w:p w:rsidR="008F4573" w:rsidRPr="0022623A" w:rsidRDefault="008F4573" w:rsidP="008F4573">
      <w:pPr>
        <w:spacing w:after="0" w:line="240" w:lineRule="auto"/>
        <w:jc w:val="both"/>
        <w:rPr>
          <w:rFonts w:ascii="Arial" w:hAnsi="Arial" w:cs="Arial"/>
          <w:sz w:val="20"/>
          <w:szCs w:val="20"/>
        </w:rPr>
      </w:pPr>
      <w:r w:rsidRPr="0022623A">
        <w:rPr>
          <w:rFonts w:ascii="Arial" w:hAnsi="Arial" w:cs="Arial"/>
          <w:bCs/>
          <w:iCs/>
          <w:sz w:val="20"/>
          <w:szCs w:val="20"/>
        </w:rPr>
        <w:t>Существует возможность приобретения Облигаций Эмитентом по соглашению с их владельцами с возможностью их последующего обращения</w:t>
      </w:r>
    </w:p>
    <w:p w:rsidR="008F4573" w:rsidRPr="0022623A" w:rsidRDefault="008F4573" w:rsidP="008F4573">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 xml:space="preserve">Приобретение Облигаций Эмитентом допускается только после государственной регистрации Отчета об итогах их выпуска или представления в регистрирующий орган, уведомления об итогах выпуска Облигаций, если в соответствии с Федеральным законом "О рынке ценных бумаг" </w:t>
      </w:r>
      <w:r w:rsidRPr="0022623A">
        <w:rPr>
          <w:rFonts w:ascii="Arial" w:hAnsi="Arial" w:cs="Arial"/>
          <w:b/>
          <w:bCs/>
          <w:iCs/>
          <w:sz w:val="20"/>
          <w:szCs w:val="20"/>
        </w:rPr>
        <w:t>или иными федеральными законами</w:t>
      </w:r>
      <w:r w:rsidRPr="0022623A">
        <w:rPr>
          <w:rFonts w:ascii="Arial" w:hAnsi="Arial" w:cs="Arial"/>
          <w:b/>
          <w:sz w:val="20"/>
          <w:szCs w:val="20"/>
        </w:rPr>
        <w:t xml:space="preserve"> эмиссия Облигаций осуществляется без государственной регистрации отчета об итогах выпуска ценных бумаг, и полной оплаты облигаций.</w:t>
      </w:r>
    </w:p>
    <w:p w:rsidR="008F4573" w:rsidRPr="0022623A" w:rsidRDefault="008F4573" w:rsidP="008F4573">
      <w:pPr>
        <w:spacing w:after="0" w:line="240" w:lineRule="auto"/>
        <w:jc w:val="both"/>
        <w:rPr>
          <w:rFonts w:ascii="Arial" w:hAnsi="Arial" w:cs="Arial"/>
          <w:b/>
          <w:sz w:val="20"/>
          <w:szCs w:val="20"/>
        </w:rPr>
      </w:pP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 xml:space="preserve">Условия и порядок приобретения облигаций по соглашению с владельцами Облигаций: </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Эмитент 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Российской Федерации, в том числе на основании публичных безотзывных оферт Эмитента.</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Облигации приобретаются Эмитентом в соответствии с условиями Решения о выпуске ценных бумаг, Проспекта ценных бумаг, а также в соответствии с решениями Эмитента о приобретении Облигаций, принимаемыми уполномоченным органом управления Эмитента.</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Приобретение Облигаций по соглашению с владельцами Облигаций может осуществляться</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Эмитентом как самостоятельно, так и через назначенного Эмитентом агента по приобретению, действующего по поручению и за счет Эмитента.</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Эмитент может назначать агентов по приобретению Облигаций по соглашению с их владельцами и отменять такие назначения. Информация о назначенном агенте (наименование агента, уполномоченного Эмитентом на приобретение (выкуп) Облигаций, его местонахождение, сведения о реквизитах его лицензии профессионального участника рынка ценных бумаг) раскрывается Эмитентом в сообщении, публикуемом в соответствии с п.11 Решения о выпуске ценных бумаг.</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 xml:space="preserve">Эмитент может принимать отдельные решения о приобретении Облигаций по соглашению с их владельцами. Каждое такое решение должно содержать информацию о цене, сроке и порядке приобретения Облигаций, а также об общем количестве приобретаемых Эмитентом Облигаций. </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Эмитент 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при соблюдении условия о приобретении только целого количества Облигаций.</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 xml:space="preserve">В случае если сделка или несколько сделок по приобретению Эмитентом Облигаций по соглашению с их владельцами являются крупными сделками или сделками, в совершении которых имеется заинтересованность, такие сделки должны быть одобрены в соответствии с требованиями действующего законодательства Российской Федерации. Не одобренные заранее в установленном законодательством Российской Федерации порядке сделки купли-продажи Облигаций, в совершении которых имеется заинтересованность, Эмитентом (агентом по приобретению) не заключаются. </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В последующем приобретенные Облигации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Российской Федерации).</w:t>
      </w:r>
    </w:p>
    <w:p w:rsidR="00FA689D" w:rsidRPr="0022623A" w:rsidRDefault="00FA689D" w:rsidP="00FA689D">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 xml:space="preserve">Если иное не будет предусмотрено решением о приобретении Облигаций по соглашению с их владельцами, информация о котором будет раскрыта в сообщении о приобретении Облигаций по </w:t>
      </w:r>
      <w:r w:rsidRPr="0022623A">
        <w:rPr>
          <w:rFonts w:ascii="Arial" w:hAnsi="Arial" w:cs="Arial"/>
          <w:b/>
          <w:bCs/>
          <w:iCs/>
          <w:sz w:val="20"/>
          <w:szCs w:val="20"/>
        </w:rPr>
        <w:t>соглашению с их владельцем (владельцами)</w:t>
      </w:r>
      <w:r w:rsidRPr="0022623A">
        <w:rPr>
          <w:rStyle w:val="SUBST"/>
          <w:rFonts w:ascii="Arial" w:hAnsi="Arial" w:cs="Arial"/>
          <w:bCs/>
          <w:i w:val="0"/>
          <w:iCs/>
          <w:sz w:val="20"/>
          <w:szCs w:val="20"/>
        </w:rPr>
        <w:t xml:space="preserve">, приобретение Облигаций по </w:t>
      </w:r>
      <w:r w:rsidRPr="0022623A">
        <w:rPr>
          <w:rFonts w:ascii="Arial" w:hAnsi="Arial" w:cs="Arial"/>
          <w:b/>
          <w:bCs/>
          <w:iCs/>
          <w:sz w:val="20"/>
          <w:szCs w:val="20"/>
        </w:rPr>
        <w:t xml:space="preserve">соглашению с их владельцем (владельцами) с возможностью их последующего обращения по </w:t>
      </w:r>
      <w:r w:rsidRPr="0022623A">
        <w:rPr>
          <w:rStyle w:val="SUBST"/>
          <w:rFonts w:ascii="Arial" w:hAnsi="Arial" w:cs="Arial"/>
          <w:bCs/>
          <w:i w:val="0"/>
          <w:iCs/>
          <w:sz w:val="20"/>
          <w:szCs w:val="20"/>
        </w:rPr>
        <w:t>предложению Эмитента осуществляется с использованием системы торгов ЗАО «ФБ ММВБ» в соответствии с нормативными документами, регулирующими деятельность организатора торговли на рынке ценных бумаг.</w:t>
      </w:r>
    </w:p>
    <w:p w:rsidR="008F4573" w:rsidRPr="0022623A" w:rsidRDefault="008F4573" w:rsidP="008F4573">
      <w:pPr>
        <w:spacing w:after="0" w:line="240" w:lineRule="auto"/>
        <w:jc w:val="both"/>
        <w:rPr>
          <w:rFonts w:ascii="Arial" w:hAnsi="Arial" w:cs="Arial"/>
          <w:bCs/>
          <w:sz w:val="20"/>
          <w:szCs w:val="20"/>
        </w:rPr>
      </w:pPr>
    </w:p>
    <w:p w:rsidR="008F4573" w:rsidRPr="0022623A" w:rsidRDefault="008F4573" w:rsidP="008F4573">
      <w:pPr>
        <w:spacing w:after="0" w:line="240" w:lineRule="auto"/>
        <w:jc w:val="both"/>
        <w:rPr>
          <w:rFonts w:ascii="Arial" w:hAnsi="Arial" w:cs="Arial"/>
          <w:sz w:val="20"/>
          <w:szCs w:val="20"/>
        </w:rPr>
      </w:pPr>
      <w:r w:rsidRPr="0022623A">
        <w:rPr>
          <w:rFonts w:ascii="Arial" w:hAnsi="Arial" w:cs="Arial"/>
          <w:bCs/>
          <w:iCs/>
          <w:sz w:val="20"/>
          <w:szCs w:val="20"/>
        </w:rPr>
        <w:t>Существует возможность приобретения Облигаций Эмитентом по требованию владельца (владельцев) Облигаций с возможностью их дальнейшего обращения до истечения срока погашения</w:t>
      </w:r>
    </w:p>
    <w:p w:rsidR="008F4573" w:rsidRPr="0022623A" w:rsidRDefault="008F4573" w:rsidP="008F4573">
      <w:pPr>
        <w:spacing w:after="0" w:line="240" w:lineRule="auto"/>
        <w:jc w:val="both"/>
        <w:rPr>
          <w:rFonts w:ascii="Arial" w:hAnsi="Arial" w:cs="Arial"/>
          <w:b/>
          <w:bCs/>
          <w:iCs/>
          <w:sz w:val="20"/>
          <w:szCs w:val="20"/>
        </w:rPr>
      </w:pPr>
      <w:r w:rsidRPr="0022623A">
        <w:rPr>
          <w:rFonts w:ascii="Arial" w:hAnsi="Arial" w:cs="Arial"/>
          <w:b/>
          <w:sz w:val="20"/>
          <w:szCs w:val="20"/>
        </w:rPr>
        <w:t>Условия и порядок приобретения облигаций по требованию владельцев:</w:t>
      </w:r>
    </w:p>
    <w:p w:rsidR="008F4573" w:rsidRPr="0022623A" w:rsidRDefault="008F4573" w:rsidP="008F4573">
      <w:pPr>
        <w:widowControl w:val="0"/>
        <w:autoSpaceDE w:val="0"/>
        <w:autoSpaceDN w:val="0"/>
        <w:adjustRightInd w:val="0"/>
        <w:spacing w:after="0" w:line="240" w:lineRule="auto"/>
        <w:jc w:val="both"/>
        <w:rPr>
          <w:rFonts w:ascii="Arial" w:hAnsi="Arial" w:cs="Arial"/>
          <w:b/>
          <w:sz w:val="20"/>
          <w:szCs w:val="20"/>
        </w:rPr>
      </w:pPr>
      <w:r w:rsidRPr="0022623A">
        <w:rPr>
          <w:rFonts w:ascii="Arial" w:hAnsi="Arial" w:cs="Arial"/>
          <w:b/>
          <w:sz w:val="20"/>
          <w:szCs w:val="20"/>
        </w:rPr>
        <w:t xml:space="preserve">Приобретение Облигаций Эмитентом допускается только после государственной регистрации Отчета об итогах их выпуска или представления в регистрирующий орган, уведомления об итогах выпуска Облигаций, если в соответствии с Федеральным законом "О рынке ценных бумаг" </w:t>
      </w:r>
      <w:r w:rsidRPr="0022623A">
        <w:rPr>
          <w:rFonts w:ascii="Arial" w:hAnsi="Arial" w:cs="Arial"/>
          <w:b/>
          <w:bCs/>
          <w:iCs/>
          <w:sz w:val="20"/>
          <w:szCs w:val="20"/>
        </w:rPr>
        <w:t>или иными федеральными законами</w:t>
      </w:r>
      <w:r w:rsidRPr="0022623A">
        <w:rPr>
          <w:rFonts w:ascii="Arial" w:hAnsi="Arial" w:cs="Arial"/>
          <w:b/>
          <w:sz w:val="20"/>
          <w:szCs w:val="20"/>
        </w:rPr>
        <w:t xml:space="preserve"> эмиссия Облигаций осуществляется без государственной регистрации отчета об итогах выпуска ценных бумаг, и полной оплаты облигаций.</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 xml:space="preserve">Эмитент обеспечит право владельцев Облигаций требовать от Эмитента приобретения Облигаций в течение последних 5 (Пяти) рабочих дней купонного периода, предшествующего купонному периоду, по которому размер купона либо порядок определения размера купона определяется Эмитентом после государственной регистрации отчета об итогах выпуска Облигаций или представления в регистрирующий орган, уведомления об итогах выпуска Облигаций, если в соответствии с Федеральным законом "О рынке ценных бумаг" </w:t>
      </w:r>
      <w:r w:rsidRPr="0022623A">
        <w:rPr>
          <w:rFonts w:ascii="Arial" w:hAnsi="Arial" w:cs="Arial"/>
          <w:b/>
          <w:bCs/>
          <w:iCs/>
          <w:sz w:val="20"/>
          <w:szCs w:val="20"/>
        </w:rPr>
        <w:t>или иными федеральными законами</w:t>
      </w:r>
      <w:r w:rsidRPr="0022623A">
        <w:rPr>
          <w:rFonts w:ascii="Arial" w:hAnsi="Arial" w:cs="Arial"/>
          <w:b/>
          <w:sz w:val="20"/>
          <w:szCs w:val="20"/>
        </w:rPr>
        <w:t xml:space="preserve"> эмиссия Облигаций осуществляется без государственной регистрации отчета об итогах выпуска ценных бумаг (далее – «Период предъявления Облигаций к приобретению Эмитентом»). </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Владельцы Облигаций имеют право требовать от Эмитента приобретения Облигаций в случаях, описанных в п. 9.3. Решения о выпуске ценных бумаг и п. 9.1.2 Проспекта ценных бумаг.</w:t>
      </w:r>
    </w:p>
    <w:p w:rsidR="008F4573" w:rsidRPr="0022623A" w:rsidRDefault="008F4573" w:rsidP="008F4573">
      <w:pPr>
        <w:spacing w:after="0" w:line="240" w:lineRule="auto"/>
        <w:jc w:val="both"/>
        <w:rPr>
          <w:rStyle w:val="SUBST"/>
          <w:rFonts w:ascii="Arial" w:hAnsi="Arial" w:cs="Arial"/>
          <w:bCs/>
          <w:i w:val="0"/>
          <w:iCs/>
          <w:sz w:val="20"/>
          <w:szCs w:val="20"/>
        </w:rPr>
      </w:pPr>
      <w:r w:rsidRPr="0022623A">
        <w:rPr>
          <w:rStyle w:val="SUBST"/>
          <w:rFonts w:ascii="Arial" w:hAnsi="Arial" w:cs="Arial"/>
          <w:bCs/>
          <w:i w:val="0"/>
          <w:iCs/>
          <w:sz w:val="20"/>
          <w:szCs w:val="20"/>
        </w:rPr>
        <w:t>Приобретение Эмитентом Облигаций осуществляется с использованием системы торгов ЗАО «ФБ ММВБ» в соответствии с нормативными документами, регулирующими деятельность организатора торговли на рынке ценных бумаг.</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lastRenderedPageBreak/>
        <w:t>Цена приобретения Облигаций определяется как 100% (Сто процентов) от номинальной стоимости Облигаций. При этом дополнительно выплачивается накопленный купонный доход, рассчитанный на дату приобретения Облигаций в порядке, установленном п. 15 Решения о выпуске ценных бумаг.</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 xml:space="preserve">Дата приобретения Облигаций определяется как 3 (Третий) рабочий день с даты окончания Периода предъявления Облигаций к приобретению Эмитентом. </w:t>
      </w:r>
    </w:p>
    <w:p w:rsidR="008F4573" w:rsidRPr="0022623A" w:rsidRDefault="008F4573" w:rsidP="008F4573">
      <w:pPr>
        <w:spacing w:after="0" w:line="240" w:lineRule="auto"/>
        <w:jc w:val="both"/>
        <w:rPr>
          <w:rFonts w:ascii="Arial" w:hAnsi="Arial" w:cs="Arial"/>
          <w:bCs/>
          <w:sz w:val="20"/>
          <w:szCs w:val="20"/>
        </w:rPr>
      </w:pP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 xml:space="preserve">11. Сведения об обеспечении исполнения обязательств по облигациям выпуска </w:t>
      </w:r>
    </w:p>
    <w:p w:rsidR="008F4573" w:rsidRPr="0022623A" w:rsidRDefault="008F4573" w:rsidP="008F4573">
      <w:pPr>
        <w:spacing w:after="0" w:line="240" w:lineRule="auto"/>
        <w:jc w:val="both"/>
        <w:rPr>
          <w:rFonts w:ascii="Arial" w:hAnsi="Arial" w:cs="Arial"/>
          <w:b/>
          <w:bCs/>
          <w:iCs/>
          <w:sz w:val="20"/>
          <w:szCs w:val="20"/>
        </w:rPr>
      </w:pPr>
      <w:r w:rsidRPr="0022623A">
        <w:rPr>
          <w:rFonts w:ascii="Arial" w:hAnsi="Arial" w:cs="Arial"/>
          <w:b/>
          <w:bCs/>
          <w:iCs/>
          <w:sz w:val="20"/>
          <w:szCs w:val="20"/>
        </w:rPr>
        <w:t>Предоставление обеспечения по Облигациям выпуска не предусмотрено.</w:t>
      </w:r>
    </w:p>
    <w:p w:rsidR="008F4573" w:rsidRPr="0022623A" w:rsidRDefault="008F4573" w:rsidP="008F4573">
      <w:pPr>
        <w:spacing w:after="0" w:line="240" w:lineRule="auto"/>
        <w:jc w:val="both"/>
        <w:rPr>
          <w:rFonts w:ascii="Arial" w:hAnsi="Arial" w:cs="Arial"/>
          <w:bCs/>
          <w:sz w:val="20"/>
          <w:szCs w:val="20"/>
        </w:rPr>
      </w:pP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12.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8F4573" w:rsidRPr="0022623A" w:rsidRDefault="008F4573" w:rsidP="008F4573">
      <w:pPr>
        <w:spacing w:after="0" w:line="240" w:lineRule="auto"/>
        <w:jc w:val="both"/>
        <w:rPr>
          <w:rFonts w:ascii="Arial" w:hAnsi="Arial" w:cs="Arial"/>
          <w:b/>
          <w:sz w:val="20"/>
          <w:szCs w:val="20"/>
        </w:rPr>
      </w:pPr>
      <w:r w:rsidRPr="0022623A">
        <w:rPr>
          <w:rFonts w:ascii="Arial" w:hAnsi="Arial" w:cs="Arial"/>
          <w:b/>
          <w:sz w:val="20"/>
          <w:szCs w:val="20"/>
        </w:rPr>
        <w:t>Эмитент обязуется обеспечить права владельцев Облигаций при соблюдении ими установленного законодательством Российской Федерации порядка осуществления этих прав.</w:t>
      </w:r>
    </w:p>
    <w:p w:rsidR="008F4573" w:rsidRPr="0022623A" w:rsidRDefault="008F4573" w:rsidP="008F4573">
      <w:pPr>
        <w:spacing w:after="0" w:line="240" w:lineRule="auto"/>
        <w:jc w:val="both"/>
        <w:rPr>
          <w:rFonts w:ascii="Arial" w:hAnsi="Arial" w:cs="Arial"/>
          <w:bCs/>
          <w:sz w:val="20"/>
          <w:szCs w:val="20"/>
        </w:rPr>
      </w:pPr>
    </w:p>
    <w:p w:rsidR="008F4573" w:rsidRPr="0022623A" w:rsidRDefault="008F4573" w:rsidP="008F4573">
      <w:pPr>
        <w:spacing w:after="0" w:line="240" w:lineRule="auto"/>
        <w:jc w:val="both"/>
        <w:rPr>
          <w:rFonts w:ascii="Arial" w:hAnsi="Arial" w:cs="Arial"/>
          <w:bCs/>
          <w:sz w:val="20"/>
          <w:szCs w:val="20"/>
        </w:rPr>
      </w:pPr>
      <w:r w:rsidRPr="0022623A">
        <w:rPr>
          <w:rFonts w:ascii="Arial" w:hAnsi="Arial" w:cs="Arial"/>
          <w:bCs/>
          <w:sz w:val="20"/>
          <w:szCs w:val="20"/>
        </w:rPr>
        <w:t>13. Обязательство лиц, предоставивших обеспечение по облигациям, обеспечить исполнение обязательств эмитента перед владельцами облигаций в случае отказа эмитента от исполнения обязательств либо просрочки исполнения соответствующих обязательств по облигациям в соответствии с условиями предоставляемого обеспечения</w:t>
      </w:r>
    </w:p>
    <w:p w:rsidR="008F4573" w:rsidRPr="003F79B1" w:rsidRDefault="008F4573" w:rsidP="008F4573">
      <w:pPr>
        <w:spacing w:after="0" w:line="240" w:lineRule="auto"/>
        <w:jc w:val="both"/>
        <w:rPr>
          <w:rFonts w:ascii="Arial" w:hAnsi="Arial" w:cs="Arial"/>
          <w:sz w:val="20"/>
          <w:szCs w:val="20"/>
        </w:rPr>
      </w:pPr>
      <w:r w:rsidRPr="0022623A">
        <w:rPr>
          <w:rFonts w:ascii="Arial" w:hAnsi="Arial" w:cs="Arial"/>
          <w:b/>
          <w:bCs/>
          <w:iCs/>
          <w:sz w:val="20"/>
          <w:szCs w:val="20"/>
        </w:rPr>
        <w:t>Предоставление обеспечения по Облигациям не предусмотрено.</w:t>
      </w:r>
    </w:p>
    <w:p w:rsidR="008F4573" w:rsidRDefault="008F4573" w:rsidP="008F4573"/>
    <w:p w:rsidR="00A00FBF" w:rsidRPr="003F79B1" w:rsidRDefault="00A00FBF" w:rsidP="002C0289">
      <w:pPr>
        <w:rPr>
          <w:rFonts w:ascii="Arial" w:hAnsi="Arial" w:cs="Arial"/>
          <w:sz w:val="20"/>
          <w:szCs w:val="20"/>
        </w:rPr>
      </w:pPr>
    </w:p>
    <w:sectPr w:rsidR="00A00FBF" w:rsidRPr="003F79B1" w:rsidSect="00676F99">
      <w:headerReference w:type="default" r:id="rId76"/>
      <w:footerReference w:type="default" r:id="rId77"/>
      <w:pgSz w:w="11906" w:h="16838"/>
      <w:pgMar w:top="1134" w:right="567" w:bottom="1134"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99B" w:rsidRDefault="003A199B">
      <w:pPr>
        <w:spacing w:after="0" w:line="240" w:lineRule="auto"/>
      </w:pPr>
      <w:r>
        <w:separator/>
      </w:r>
    </w:p>
  </w:endnote>
  <w:endnote w:type="continuationSeparator" w:id="0">
    <w:p w:rsidR="003A199B" w:rsidRDefault="003A1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097" w:rsidRDefault="00527097">
    <w:pPr>
      <w:widowControl w:val="0"/>
      <w:pBdr>
        <w:top w:val="single" w:sz="4" w:space="1" w:color="auto"/>
      </w:pBdr>
      <w:autoSpaceDE w:val="0"/>
      <w:autoSpaceDN w:val="0"/>
      <w:adjustRightInd w:val="0"/>
      <w:spacing w:after="0" w:line="240" w:lineRule="auto"/>
      <w:rPr>
        <w:rFonts w:ascii="Times New Roman" w:hAnsi="Times New Roman"/>
        <w:i/>
        <w:iCs/>
        <w:sz w:val="18"/>
        <w:szCs w:val="18"/>
      </w:rPr>
    </w:pPr>
  </w:p>
  <w:p w:rsidR="00527097" w:rsidRPr="007849B6" w:rsidRDefault="00527097">
    <w:pPr>
      <w:widowControl w:val="0"/>
      <w:autoSpaceDE w:val="0"/>
      <w:autoSpaceDN w:val="0"/>
      <w:adjustRightInd w:val="0"/>
      <w:spacing w:after="0" w:line="240" w:lineRule="auto"/>
      <w:jc w:val="right"/>
      <w:rPr>
        <w:rFonts w:ascii="Arial" w:hAnsi="Arial" w:cs="Arial"/>
        <w:sz w:val="18"/>
        <w:szCs w:val="18"/>
      </w:rPr>
    </w:pPr>
    <w:r w:rsidRPr="007849B6">
      <w:rPr>
        <w:rFonts w:ascii="Arial" w:hAnsi="Arial" w:cs="Arial"/>
        <w:sz w:val="18"/>
        <w:szCs w:val="18"/>
      </w:rPr>
      <w:t xml:space="preserve">Стр. </w:t>
    </w:r>
    <w:r w:rsidRPr="007849B6">
      <w:rPr>
        <w:rFonts w:ascii="Arial" w:hAnsi="Arial" w:cs="Arial"/>
        <w:sz w:val="18"/>
        <w:szCs w:val="18"/>
      </w:rPr>
      <w:fldChar w:fldCharType="begin"/>
    </w:r>
    <w:r w:rsidRPr="007849B6">
      <w:rPr>
        <w:rFonts w:ascii="Arial" w:hAnsi="Arial" w:cs="Arial"/>
        <w:sz w:val="18"/>
        <w:szCs w:val="18"/>
      </w:rPr>
      <w:instrText>PAGE</w:instrText>
    </w:r>
    <w:r w:rsidRPr="007849B6">
      <w:rPr>
        <w:rFonts w:ascii="Arial" w:hAnsi="Arial" w:cs="Arial"/>
        <w:sz w:val="18"/>
        <w:szCs w:val="18"/>
      </w:rPr>
      <w:fldChar w:fldCharType="separate"/>
    </w:r>
    <w:r w:rsidR="006313CF">
      <w:rPr>
        <w:rFonts w:ascii="Arial" w:hAnsi="Arial" w:cs="Arial"/>
        <w:noProof/>
        <w:sz w:val="18"/>
        <w:szCs w:val="18"/>
      </w:rPr>
      <w:t>2</w:t>
    </w:r>
    <w:r w:rsidRPr="007849B6">
      <w:rPr>
        <w:rFonts w:ascii="Arial" w:hAnsi="Arial" w:cs="Arial"/>
        <w:sz w:val="18"/>
        <w:szCs w:val="18"/>
      </w:rPr>
      <w:fldChar w:fldCharType="end"/>
    </w:r>
    <w:r w:rsidRPr="007849B6">
      <w:rPr>
        <w:rFonts w:ascii="Arial" w:hAnsi="Arial" w:cs="Arial"/>
        <w:sz w:val="18"/>
        <w:szCs w:val="18"/>
      </w:rPr>
      <w:t xml:space="preserve"> из </w:t>
    </w:r>
    <w:r w:rsidRPr="007849B6">
      <w:rPr>
        <w:rFonts w:ascii="Arial" w:hAnsi="Arial" w:cs="Arial"/>
        <w:sz w:val="18"/>
        <w:szCs w:val="18"/>
      </w:rPr>
      <w:fldChar w:fldCharType="begin"/>
    </w:r>
    <w:r w:rsidRPr="007849B6">
      <w:rPr>
        <w:rFonts w:ascii="Arial" w:hAnsi="Arial" w:cs="Arial"/>
        <w:sz w:val="18"/>
        <w:szCs w:val="18"/>
      </w:rPr>
      <w:instrText>NUMPAGES</w:instrText>
    </w:r>
    <w:r w:rsidRPr="007849B6">
      <w:rPr>
        <w:rFonts w:ascii="Arial" w:hAnsi="Arial" w:cs="Arial"/>
        <w:sz w:val="18"/>
        <w:szCs w:val="18"/>
      </w:rPr>
      <w:fldChar w:fldCharType="separate"/>
    </w:r>
    <w:r w:rsidR="006313CF">
      <w:rPr>
        <w:rFonts w:ascii="Arial" w:hAnsi="Arial" w:cs="Arial"/>
        <w:noProof/>
        <w:sz w:val="18"/>
        <w:szCs w:val="18"/>
      </w:rPr>
      <w:t>54</w:t>
    </w:r>
    <w:r w:rsidRPr="007849B6">
      <w:rP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99B" w:rsidRDefault="003A199B">
      <w:pPr>
        <w:spacing w:after="0" w:line="240" w:lineRule="auto"/>
      </w:pPr>
      <w:r>
        <w:separator/>
      </w:r>
    </w:p>
  </w:footnote>
  <w:footnote w:type="continuationSeparator" w:id="0">
    <w:p w:rsidR="003A199B" w:rsidRDefault="003A19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097" w:rsidRDefault="00527097">
    <w:pPr>
      <w:widowControl w:val="0"/>
      <w:pBdr>
        <w:bottom w:val="single" w:sz="4" w:space="1" w:color="auto"/>
      </w:pBdr>
      <w:autoSpaceDE w:val="0"/>
      <w:autoSpaceDN w:val="0"/>
      <w:adjustRightInd w:val="0"/>
      <w:spacing w:after="0" w:line="240" w:lineRule="auto"/>
      <w:rPr>
        <w:rFonts w:ascii="Times New Roman" w:hAnsi="Times New Roman"/>
        <w:i/>
        <w:i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851B7"/>
    <w:multiLevelType w:val="hybridMultilevel"/>
    <w:tmpl w:val="647A15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E91DF2"/>
    <w:multiLevelType w:val="hybridMultilevel"/>
    <w:tmpl w:val="17B03F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2E5F01"/>
    <w:multiLevelType w:val="hybridMultilevel"/>
    <w:tmpl w:val="CD8AB14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2634BE3"/>
    <w:multiLevelType w:val="hybridMultilevel"/>
    <w:tmpl w:val="10CE2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877A08"/>
    <w:multiLevelType w:val="hybridMultilevel"/>
    <w:tmpl w:val="BDE0B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E86542"/>
    <w:multiLevelType w:val="hybridMultilevel"/>
    <w:tmpl w:val="C8D89F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CE4E69"/>
    <w:multiLevelType w:val="hybridMultilevel"/>
    <w:tmpl w:val="29CCCDC8"/>
    <w:lvl w:ilvl="0" w:tplc="26C48FE4">
      <w:start w:val="1"/>
      <w:numFmt w:val="bullet"/>
      <w:lvlText w:val="-"/>
      <w:lvlJc w:val="left"/>
      <w:pPr>
        <w:ind w:left="720" w:hanging="360"/>
      </w:pPr>
      <w:rPr>
        <w:rFonts w:ascii="Times New Roman" w:hAnsi="Times New Roman" w:hint="default"/>
        <w:b/>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8F627E"/>
    <w:multiLevelType w:val="hybridMultilevel"/>
    <w:tmpl w:val="7092F9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9D158C5"/>
    <w:multiLevelType w:val="hybridMultilevel"/>
    <w:tmpl w:val="A3928B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B991824"/>
    <w:multiLevelType w:val="hybridMultilevel"/>
    <w:tmpl w:val="C22A4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0357C9A"/>
    <w:multiLevelType w:val="hybridMultilevel"/>
    <w:tmpl w:val="E2068E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915D7C"/>
    <w:multiLevelType w:val="hybridMultilevel"/>
    <w:tmpl w:val="44E0BC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69740ED"/>
    <w:multiLevelType w:val="hybridMultilevel"/>
    <w:tmpl w:val="163656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0D83B4E"/>
    <w:multiLevelType w:val="hybridMultilevel"/>
    <w:tmpl w:val="A000A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2179E1"/>
    <w:multiLevelType w:val="hybridMultilevel"/>
    <w:tmpl w:val="DDE2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5402F7B"/>
    <w:multiLevelType w:val="hybridMultilevel"/>
    <w:tmpl w:val="9E942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568523A"/>
    <w:multiLevelType w:val="hybridMultilevel"/>
    <w:tmpl w:val="980CA0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8B96996"/>
    <w:multiLevelType w:val="hybridMultilevel"/>
    <w:tmpl w:val="CF0C81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B9121EE"/>
    <w:multiLevelType w:val="hybridMultilevel"/>
    <w:tmpl w:val="DA442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EB92A92"/>
    <w:multiLevelType w:val="hybridMultilevel"/>
    <w:tmpl w:val="9E4404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F662031"/>
    <w:multiLevelType w:val="hybridMultilevel"/>
    <w:tmpl w:val="575250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49620E8"/>
    <w:multiLevelType w:val="hybridMultilevel"/>
    <w:tmpl w:val="1FE6FB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49B6D21"/>
    <w:multiLevelType w:val="hybridMultilevel"/>
    <w:tmpl w:val="B970A9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8490871"/>
    <w:multiLevelType w:val="hybridMultilevel"/>
    <w:tmpl w:val="136C99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E0C0534"/>
    <w:multiLevelType w:val="hybridMultilevel"/>
    <w:tmpl w:val="8D3E2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FE15D68"/>
    <w:multiLevelType w:val="hybridMultilevel"/>
    <w:tmpl w:val="54EA2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55C2088"/>
    <w:multiLevelType w:val="hybridMultilevel"/>
    <w:tmpl w:val="798440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68E7B3A"/>
    <w:multiLevelType w:val="hybridMultilevel"/>
    <w:tmpl w:val="46C45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8C61033"/>
    <w:multiLevelType w:val="hybridMultilevel"/>
    <w:tmpl w:val="33E2E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E804908"/>
    <w:multiLevelType w:val="hybridMultilevel"/>
    <w:tmpl w:val="E51C0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1BB28E8"/>
    <w:multiLevelType w:val="hybridMultilevel"/>
    <w:tmpl w:val="FDFEAB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3896377"/>
    <w:multiLevelType w:val="hybridMultilevel"/>
    <w:tmpl w:val="36E0B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7FF1313"/>
    <w:multiLevelType w:val="hybridMultilevel"/>
    <w:tmpl w:val="D2DE26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8B856BE"/>
    <w:multiLevelType w:val="hybridMultilevel"/>
    <w:tmpl w:val="06E004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02D78ED"/>
    <w:multiLevelType w:val="hybridMultilevel"/>
    <w:tmpl w:val="FF74A3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02E7D60"/>
    <w:multiLevelType w:val="hybridMultilevel"/>
    <w:tmpl w:val="4448F6A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5A9529C"/>
    <w:multiLevelType w:val="hybridMultilevel"/>
    <w:tmpl w:val="C5B2D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6F3558B"/>
    <w:multiLevelType w:val="hybridMultilevel"/>
    <w:tmpl w:val="F6FCC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96E6295"/>
    <w:multiLevelType w:val="hybridMultilevel"/>
    <w:tmpl w:val="7BD4F7C8"/>
    <w:lvl w:ilvl="0" w:tplc="61904D80">
      <w:start w:val="1"/>
      <w:numFmt w:val="bullet"/>
      <w:lvlText w:val="―"/>
      <w:lvlJc w:val="left"/>
      <w:pPr>
        <w:ind w:left="1440" w:hanging="360"/>
      </w:pPr>
      <w:rPr>
        <w:rFonts w:ascii="Arial" w:hAnsi="Aria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6C542FEC"/>
    <w:multiLevelType w:val="hybridMultilevel"/>
    <w:tmpl w:val="460490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FD171CD"/>
    <w:multiLevelType w:val="hybridMultilevel"/>
    <w:tmpl w:val="218C4A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14C3136"/>
    <w:multiLevelType w:val="hybridMultilevel"/>
    <w:tmpl w:val="BCF801EC"/>
    <w:lvl w:ilvl="0" w:tplc="543035C8">
      <w:start w:val="6"/>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4204CAB"/>
    <w:multiLevelType w:val="hybridMultilevel"/>
    <w:tmpl w:val="E272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44A1D13"/>
    <w:multiLevelType w:val="hybridMultilevel"/>
    <w:tmpl w:val="1F183D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5B32590"/>
    <w:multiLevelType w:val="hybridMultilevel"/>
    <w:tmpl w:val="965857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F8439C9"/>
    <w:multiLevelType w:val="hybridMultilevel"/>
    <w:tmpl w:val="4D4478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2"/>
  </w:num>
  <w:num w:numId="4">
    <w:abstractNumId w:val="20"/>
  </w:num>
  <w:num w:numId="5">
    <w:abstractNumId w:val="35"/>
  </w:num>
  <w:num w:numId="6">
    <w:abstractNumId w:val="3"/>
  </w:num>
  <w:num w:numId="7">
    <w:abstractNumId w:val="30"/>
  </w:num>
  <w:num w:numId="8">
    <w:abstractNumId w:val="12"/>
  </w:num>
  <w:num w:numId="9">
    <w:abstractNumId w:val="29"/>
  </w:num>
  <w:num w:numId="10">
    <w:abstractNumId w:val="21"/>
  </w:num>
  <w:num w:numId="11">
    <w:abstractNumId w:val="14"/>
  </w:num>
  <w:num w:numId="12">
    <w:abstractNumId w:val="36"/>
  </w:num>
  <w:num w:numId="13">
    <w:abstractNumId w:val="26"/>
  </w:num>
  <w:num w:numId="14">
    <w:abstractNumId w:val="31"/>
  </w:num>
  <w:num w:numId="15">
    <w:abstractNumId w:val="17"/>
  </w:num>
  <w:num w:numId="16">
    <w:abstractNumId w:val="1"/>
  </w:num>
  <w:num w:numId="17">
    <w:abstractNumId w:val="19"/>
  </w:num>
  <w:num w:numId="18">
    <w:abstractNumId w:val="42"/>
  </w:num>
  <w:num w:numId="19">
    <w:abstractNumId w:val="23"/>
  </w:num>
  <w:num w:numId="20">
    <w:abstractNumId w:val="5"/>
  </w:num>
  <w:num w:numId="21">
    <w:abstractNumId w:val="32"/>
  </w:num>
  <w:num w:numId="22">
    <w:abstractNumId w:val="10"/>
  </w:num>
  <w:num w:numId="23">
    <w:abstractNumId w:val="7"/>
  </w:num>
  <w:num w:numId="24">
    <w:abstractNumId w:val="15"/>
  </w:num>
  <w:num w:numId="25">
    <w:abstractNumId w:val="44"/>
  </w:num>
  <w:num w:numId="26">
    <w:abstractNumId w:val="25"/>
  </w:num>
  <w:num w:numId="27">
    <w:abstractNumId w:val="33"/>
  </w:num>
  <w:num w:numId="28">
    <w:abstractNumId w:val="0"/>
  </w:num>
  <w:num w:numId="29">
    <w:abstractNumId w:val="18"/>
  </w:num>
  <w:num w:numId="30">
    <w:abstractNumId w:val="13"/>
  </w:num>
  <w:num w:numId="31">
    <w:abstractNumId w:val="37"/>
  </w:num>
  <w:num w:numId="32">
    <w:abstractNumId w:val="43"/>
  </w:num>
  <w:num w:numId="33">
    <w:abstractNumId w:val="34"/>
  </w:num>
  <w:num w:numId="34">
    <w:abstractNumId w:val="24"/>
  </w:num>
  <w:num w:numId="35">
    <w:abstractNumId w:val="4"/>
  </w:num>
  <w:num w:numId="36">
    <w:abstractNumId w:val="45"/>
  </w:num>
  <w:num w:numId="37">
    <w:abstractNumId w:val="40"/>
  </w:num>
  <w:num w:numId="38">
    <w:abstractNumId w:val="28"/>
  </w:num>
  <w:num w:numId="39">
    <w:abstractNumId w:val="39"/>
  </w:num>
  <w:num w:numId="40">
    <w:abstractNumId w:val="27"/>
  </w:num>
  <w:num w:numId="41">
    <w:abstractNumId w:val="9"/>
  </w:num>
  <w:num w:numId="42">
    <w:abstractNumId w:val="11"/>
  </w:num>
  <w:num w:numId="43">
    <w:abstractNumId w:val="38"/>
  </w:num>
  <w:num w:numId="44">
    <w:abstractNumId w:val="8"/>
  </w:num>
  <w:num w:numId="45">
    <w:abstractNumId w:val="41"/>
  </w:num>
  <w:num w:numId="46">
    <w:abstractNumId w:val="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194EDF"/>
    <w:rsid w:val="00003723"/>
    <w:rsid w:val="00013938"/>
    <w:rsid w:val="00030DB9"/>
    <w:rsid w:val="00031DF2"/>
    <w:rsid w:val="00043BCD"/>
    <w:rsid w:val="000A170F"/>
    <w:rsid w:val="000B31C6"/>
    <w:rsid w:val="000B3334"/>
    <w:rsid w:val="000C58CE"/>
    <w:rsid w:val="000C59E3"/>
    <w:rsid w:val="000D5354"/>
    <w:rsid w:val="000E5A30"/>
    <w:rsid w:val="000F715B"/>
    <w:rsid w:val="00105D6A"/>
    <w:rsid w:val="00112780"/>
    <w:rsid w:val="00123022"/>
    <w:rsid w:val="001272DF"/>
    <w:rsid w:val="00132947"/>
    <w:rsid w:val="001371AF"/>
    <w:rsid w:val="00141085"/>
    <w:rsid w:val="0014427F"/>
    <w:rsid w:val="00145ABB"/>
    <w:rsid w:val="00160642"/>
    <w:rsid w:val="00161A2E"/>
    <w:rsid w:val="00163E3F"/>
    <w:rsid w:val="00164057"/>
    <w:rsid w:val="00172EB9"/>
    <w:rsid w:val="00192B1B"/>
    <w:rsid w:val="0019478C"/>
    <w:rsid w:val="00194EDF"/>
    <w:rsid w:val="001A2B6F"/>
    <w:rsid w:val="001B60A4"/>
    <w:rsid w:val="001C186C"/>
    <w:rsid w:val="001E6C6B"/>
    <w:rsid w:val="00201F7E"/>
    <w:rsid w:val="00205352"/>
    <w:rsid w:val="00211F7B"/>
    <w:rsid w:val="0022623A"/>
    <w:rsid w:val="00226832"/>
    <w:rsid w:val="0023458E"/>
    <w:rsid w:val="002414A0"/>
    <w:rsid w:val="00247358"/>
    <w:rsid w:val="00251FF8"/>
    <w:rsid w:val="00257012"/>
    <w:rsid w:val="00271232"/>
    <w:rsid w:val="00285144"/>
    <w:rsid w:val="0029227F"/>
    <w:rsid w:val="002B073C"/>
    <w:rsid w:val="002B1D3D"/>
    <w:rsid w:val="002C0289"/>
    <w:rsid w:val="002D155B"/>
    <w:rsid w:val="002D1BEC"/>
    <w:rsid w:val="002D2253"/>
    <w:rsid w:val="002D58F6"/>
    <w:rsid w:val="002F2D0D"/>
    <w:rsid w:val="00323F8A"/>
    <w:rsid w:val="003327D2"/>
    <w:rsid w:val="00332B80"/>
    <w:rsid w:val="00334202"/>
    <w:rsid w:val="003349C9"/>
    <w:rsid w:val="00360148"/>
    <w:rsid w:val="00361D2A"/>
    <w:rsid w:val="00367D68"/>
    <w:rsid w:val="00374720"/>
    <w:rsid w:val="00377083"/>
    <w:rsid w:val="00392CB4"/>
    <w:rsid w:val="003A199B"/>
    <w:rsid w:val="003B29C5"/>
    <w:rsid w:val="003B75C0"/>
    <w:rsid w:val="003E0881"/>
    <w:rsid w:val="003E1EC9"/>
    <w:rsid w:val="003E43EC"/>
    <w:rsid w:val="003E4764"/>
    <w:rsid w:val="003F79B1"/>
    <w:rsid w:val="00404B35"/>
    <w:rsid w:val="00405040"/>
    <w:rsid w:val="00407109"/>
    <w:rsid w:val="00413346"/>
    <w:rsid w:val="004254FD"/>
    <w:rsid w:val="0043471E"/>
    <w:rsid w:val="00434C50"/>
    <w:rsid w:val="00453E62"/>
    <w:rsid w:val="00465FB4"/>
    <w:rsid w:val="00467AEF"/>
    <w:rsid w:val="0047623D"/>
    <w:rsid w:val="0049110D"/>
    <w:rsid w:val="004931D2"/>
    <w:rsid w:val="0049792C"/>
    <w:rsid w:val="004A6F85"/>
    <w:rsid w:val="004B39B5"/>
    <w:rsid w:val="004B6EEF"/>
    <w:rsid w:val="004C55D4"/>
    <w:rsid w:val="004D5865"/>
    <w:rsid w:val="004E180B"/>
    <w:rsid w:val="004E1923"/>
    <w:rsid w:val="004E54F5"/>
    <w:rsid w:val="004F13C4"/>
    <w:rsid w:val="004F6DF6"/>
    <w:rsid w:val="00500545"/>
    <w:rsid w:val="0050104C"/>
    <w:rsid w:val="00527097"/>
    <w:rsid w:val="00527300"/>
    <w:rsid w:val="00531527"/>
    <w:rsid w:val="00534B29"/>
    <w:rsid w:val="00540E41"/>
    <w:rsid w:val="00547CBA"/>
    <w:rsid w:val="00566FC0"/>
    <w:rsid w:val="005679F9"/>
    <w:rsid w:val="005729BB"/>
    <w:rsid w:val="00572A39"/>
    <w:rsid w:val="0058781A"/>
    <w:rsid w:val="005A41F9"/>
    <w:rsid w:val="005A4971"/>
    <w:rsid w:val="005C4998"/>
    <w:rsid w:val="005C5FE6"/>
    <w:rsid w:val="005D25F8"/>
    <w:rsid w:val="005D4EEC"/>
    <w:rsid w:val="005E596E"/>
    <w:rsid w:val="006076EA"/>
    <w:rsid w:val="00613267"/>
    <w:rsid w:val="00613A4B"/>
    <w:rsid w:val="0061593E"/>
    <w:rsid w:val="00617490"/>
    <w:rsid w:val="00626D2C"/>
    <w:rsid w:val="00626D67"/>
    <w:rsid w:val="0062716B"/>
    <w:rsid w:val="00630FE7"/>
    <w:rsid w:val="006313CF"/>
    <w:rsid w:val="00634DE5"/>
    <w:rsid w:val="0064022F"/>
    <w:rsid w:val="00651A49"/>
    <w:rsid w:val="006573F4"/>
    <w:rsid w:val="00670C48"/>
    <w:rsid w:val="00672DF5"/>
    <w:rsid w:val="00676F99"/>
    <w:rsid w:val="006A4021"/>
    <w:rsid w:val="006B44BA"/>
    <w:rsid w:val="006C4E2E"/>
    <w:rsid w:val="006C7A25"/>
    <w:rsid w:val="006D58B2"/>
    <w:rsid w:val="006D6867"/>
    <w:rsid w:val="006D75B7"/>
    <w:rsid w:val="006E4CFA"/>
    <w:rsid w:val="006E516C"/>
    <w:rsid w:val="0070018D"/>
    <w:rsid w:val="00706A00"/>
    <w:rsid w:val="0071131C"/>
    <w:rsid w:val="00727E34"/>
    <w:rsid w:val="0073118D"/>
    <w:rsid w:val="00737934"/>
    <w:rsid w:val="00746A4F"/>
    <w:rsid w:val="0075339D"/>
    <w:rsid w:val="007615B4"/>
    <w:rsid w:val="007849B6"/>
    <w:rsid w:val="00784E2A"/>
    <w:rsid w:val="00786D96"/>
    <w:rsid w:val="00791AFD"/>
    <w:rsid w:val="007A406F"/>
    <w:rsid w:val="007A6CC4"/>
    <w:rsid w:val="007B380E"/>
    <w:rsid w:val="007C0C37"/>
    <w:rsid w:val="007C2690"/>
    <w:rsid w:val="007C6101"/>
    <w:rsid w:val="007D1E73"/>
    <w:rsid w:val="007D48A0"/>
    <w:rsid w:val="007D6400"/>
    <w:rsid w:val="007D7729"/>
    <w:rsid w:val="007F075A"/>
    <w:rsid w:val="007F08FB"/>
    <w:rsid w:val="007F60CE"/>
    <w:rsid w:val="008140FF"/>
    <w:rsid w:val="00816ED6"/>
    <w:rsid w:val="008200C7"/>
    <w:rsid w:val="00831174"/>
    <w:rsid w:val="00836306"/>
    <w:rsid w:val="0084129D"/>
    <w:rsid w:val="008439B4"/>
    <w:rsid w:val="00847DB8"/>
    <w:rsid w:val="00857B9F"/>
    <w:rsid w:val="00876F86"/>
    <w:rsid w:val="008A4F56"/>
    <w:rsid w:val="008B3156"/>
    <w:rsid w:val="008B56A3"/>
    <w:rsid w:val="008C5E8B"/>
    <w:rsid w:val="008F0EB7"/>
    <w:rsid w:val="008F100A"/>
    <w:rsid w:val="008F4573"/>
    <w:rsid w:val="00906774"/>
    <w:rsid w:val="00916897"/>
    <w:rsid w:val="00930A65"/>
    <w:rsid w:val="00934441"/>
    <w:rsid w:val="009349D2"/>
    <w:rsid w:val="00936A56"/>
    <w:rsid w:val="00936CAC"/>
    <w:rsid w:val="009377E9"/>
    <w:rsid w:val="00954C82"/>
    <w:rsid w:val="009567FE"/>
    <w:rsid w:val="00961592"/>
    <w:rsid w:val="00966D93"/>
    <w:rsid w:val="00977DBA"/>
    <w:rsid w:val="009845B4"/>
    <w:rsid w:val="009A1017"/>
    <w:rsid w:val="009C3B86"/>
    <w:rsid w:val="009C6E14"/>
    <w:rsid w:val="009D36C5"/>
    <w:rsid w:val="009F1A4D"/>
    <w:rsid w:val="009F2193"/>
    <w:rsid w:val="00A00FBF"/>
    <w:rsid w:val="00A01FA6"/>
    <w:rsid w:val="00A2795B"/>
    <w:rsid w:val="00A50CF4"/>
    <w:rsid w:val="00A54540"/>
    <w:rsid w:val="00A55CBF"/>
    <w:rsid w:val="00A62250"/>
    <w:rsid w:val="00A74948"/>
    <w:rsid w:val="00A840AA"/>
    <w:rsid w:val="00A95422"/>
    <w:rsid w:val="00AD2202"/>
    <w:rsid w:val="00AD2604"/>
    <w:rsid w:val="00AE6F1D"/>
    <w:rsid w:val="00AF5956"/>
    <w:rsid w:val="00B0409E"/>
    <w:rsid w:val="00B164D9"/>
    <w:rsid w:val="00B1739E"/>
    <w:rsid w:val="00B313D8"/>
    <w:rsid w:val="00B43B90"/>
    <w:rsid w:val="00B443E7"/>
    <w:rsid w:val="00B451E0"/>
    <w:rsid w:val="00B4711F"/>
    <w:rsid w:val="00B50D35"/>
    <w:rsid w:val="00B5407B"/>
    <w:rsid w:val="00B60FB7"/>
    <w:rsid w:val="00B67F33"/>
    <w:rsid w:val="00B707BD"/>
    <w:rsid w:val="00B71488"/>
    <w:rsid w:val="00B92637"/>
    <w:rsid w:val="00B92F71"/>
    <w:rsid w:val="00BC3D09"/>
    <w:rsid w:val="00BC46AD"/>
    <w:rsid w:val="00BC5F00"/>
    <w:rsid w:val="00BC7A85"/>
    <w:rsid w:val="00BE39EC"/>
    <w:rsid w:val="00BF0274"/>
    <w:rsid w:val="00C0346F"/>
    <w:rsid w:val="00C06F95"/>
    <w:rsid w:val="00C27261"/>
    <w:rsid w:val="00C30C14"/>
    <w:rsid w:val="00C36B1D"/>
    <w:rsid w:val="00C400D7"/>
    <w:rsid w:val="00C50310"/>
    <w:rsid w:val="00C533F6"/>
    <w:rsid w:val="00C57359"/>
    <w:rsid w:val="00C728FE"/>
    <w:rsid w:val="00CA41D6"/>
    <w:rsid w:val="00CA4D93"/>
    <w:rsid w:val="00CC516B"/>
    <w:rsid w:val="00CD23A8"/>
    <w:rsid w:val="00CE3673"/>
    <w:rsid w:val="00CF25F7"/>
    <w:rsid w:val="00CF290B"/>
    <w:rsid w:val="00D038BF"/>
    <w:rsid w:val="00D14517"/>
    <w:rsid w:val="00D20268"/>
    <w:rsid w:val="00D215AC"/>
    <w:rsid w:val="00D231EC"/>
    <w:rsid w:val="00D24457"/>
    <w:rsid w:val="00D26D4F"/>
    <w:rsid w:val="00D32E8C"/>
    <w:rsid w:val="00D456D2"/>
    <w:rsid w:val="00D51ED2"/>
    <w:rsid w:val="00D609C4"/>
    <w:rsid w:val="00D64C57"/>
    <w:rsid w:val="00D9363E"/>
    <w:rsid w:val="00DB5694"/>
    <w:rsid w:val="00DB596F"/>
    <w:rsid w:val="00DB79EF"/>
    <w:rsid w:val="00DC0E44"/>
    <w:rsid w:val="00DC7A97"/>
    <w:rsid w:val="00DD56E2"/>
    <w:rsid w:val="00DD6B3B"/>
    <w:rsid w:val="00DE131D"/>
    <w:rsid w:val="00DE69A4"/>
    <w:rsid w:val="00DE7A3A"/>
    <w:rsid w:val="00E01031"/>
    <w:rsid w:val="00E10A42"/>
    <w:rsid w:val="00E12A70"/>
    <w:rsid w:val="00E3009A"/>
    <w:rsid w:val="00E35E5F"/>
    <w:rsid w:val="00E431CD"/>
    <w:rsid w:val="00E44603"/>
    <w:rsid w:val="00E62B67"/>
    <w:rsid w:val="00E64B2D"/>
    <w:rsid w:val="00E70BCA"/>
    <w:rsid w:val="00E7546D"/>
    <w:rsid w:val="00EA3C70"/>
    <w:rsid w:val="00EB2498"/>
    <w:rsid w:val="00EB3F20"/>
    <w:rsid w:val="00EC1E00"/>
    <w:rsid w:val="00EC44D9"/>
    <w:rsid w:val="00EC4F1F"/>
    <w:rsid w:val="00ED74BE"/>
    <w:rsid w:val="00EF2370"/>
    <w:rsid w:val="00EF6457"/>
    <w:rsid w:val="00F04FE6"/>
    <w:rsid w:val="00F11A47"/>
    <w:rsid w:val="00F146CD"/>
    <w:rsid w:val="00F14BF0"/>
    <w:rsid w:val="00F2082E"/>
    <w:rsid w:val="00F310A8"/>
    <w:rsid w:val="00F32E18"/>
    <w:rsid w:val="00F373B6"/>
    <w:rsid w:val="00F417D8"/>
    <w:rsid w:val="00F527C3"/>
    <w:rsid w:val="00F57FDE"/>
    <w:rsid w:val="00F6605E"/>
    <w:rsid w:val="00F73B85"/>
    <w:rsid w:val="00F83EBB"/>
    <w:rsid w:val="00F93A72"/>
    <w:rsid w:val="00F94982"/>
    <w:rsid w:val="00F968E2"/>
    <w:rsid w:val="00FA1143"/>
    <w:rsid w:val="00FA2838"/>
    <w:rsid w:val="00FA66CB"/>
    <w:rsid w:val="00FA689D"/>
    <w:rsid w:val="00FB0CC9"/>
    <w:rsid w:val="00FB2A64"/>
    <w:rsid w:val="00FB3D5A"/>
    <w:rsid w:val="00FB5891"/>
    <w:rsid w:val="00FB5B88"/>
    <w:rsid w:val="00FC0792"/>
    <w:rsid w:val="00FC2216"/>
    <w:rsid w:val="00FC317C"/>
    <w:rsid w:val="00FD41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caption" w:locked="1" w:semiHidden="1" w:unhideWhenUsed="1" w:qFormat="1"/>
    <w:lsdException w:name="footnote reference" w:uiPriority="99"/>
    <w:lsdException w:name="List 2" w:locked="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Balloon Text"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66CB"/>
    <w:pPr>
      <w:spacing w:after="200" w:line="276" w:lineRule="auto"/>
    </w:pPr>
    <w:rPr>
      <w:rFonts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ST">
    <w:name w:val="__SUBST"/>
    <w:rsid w:val="00FA66CB"/>
    <w:rPr>
      <w:b/>
      <w:i/>
      <w:sz w:val="22"/>
    </w:rPr>
  </w:style>
  <w:style w:type="character" w:styleId="a3">
    <w:name w:val="Hyperlink"/>
    <w:uiPriority w:val="99"/>
    <w:rsid w:val="00FA66CB"/>
    <w:rPr>
      <w:rFonts w:cs="Times New Roman"/>
      <w:color w:val="0000FF"/>
      <w:u w:val="single"/>
    </w:rPr>
  </w:style>
  <w:style w:type="paragraph" w:styleId="2">
    <w:name w:val="List 2"/>
    <w:basedOn w:val="a"/>
    <w:uiPriority w:val="99"/>
    <w:rsid w:val="00FA66CB"/>
    <w:pPr>
      <w:widowControl w:val="0"/>
      <w:adjustRightInd w:val="0"/>
      <w:spacing w:after="0" w:line="360" w:lineRule="atLeast"/>
      <w:ind w:left="566" w:hanging="283"/>
      <w:jc w:val="both"/>
      <w:textAlignment w:val="baseline"/>
    </w:pPr>
    <w:rPr>
      <w:rFonts w:ascii="Times New Roman" w:hAnsi="Times New Roman"/>
      <w:sz w:val="20"/>
      <w:szCs w:val="20"/>
    </w:rPr>
  </w:style>
  <w:style w:type="paragraph" w:styleId="a4">
    <w:name w:val="Balloon Text"/>
    <w:basedOn w:val="a"/>
    <w:link w:val="a5"/>
    <w:uiPriority w:val="99"/>
    <w:rsid w:val="00FA66CB"/>
    <w:pPr>
      <w:spacing w:after="0" w:line="240" w:lineRule="auto"/>
    </w:pPr>
    <w:rPr>
      <w:rFonts w:ascii="Tahoma" w:hAnsi="Tahoma"/>
      <w:sz w:val="16"/>
      <w:szCs w:val="16"/>
    </w:rPr>
  </w:style>
  <w:style w:type="character" w:customStyle="1" w:styleId="a5">
    <w:name w:val="Текст выноски Знак"/>
    <w:link w:val="a4"/>
    <w:uiPriority w:val="99"/>
    <w:locked/>
    <w:rsid w:val="00FA66CB"/>
    <w:rPr>
      <w:rFonts w:ascii="Tahoma" w:hAnsi="Tahoma" w:cs="Tahoma"/>
      <w:sz w:val="16"/>
      <w:szCs w:val="16"/>
    </w:rPr>
  </w:style>
  <w:style w:type="paragraph" w:styleId="a6">
    <w:name w:val="header"/>
    <w:aliases w:val="Guideline,hd"/>
    <w:basedOn w:val="a"/>
    <w:link w:val="a7"/>
    <w:semiHidden/>
    <w:rsid w:val="00FA66CB"/>
    <w:pPr>
      <w:tabs>
        <w:tab w:val="center" w:pos="4677"/>
        <w:tab w:val="right" w:pos="9355"/>
      </w:tabs>
    </w:pPr>
  </w:style>
  <w:style w:type="paragraph" w:styleId="a8">
    <w:name w:val="footer"/>
    <w:basedOn w:val="a"/>
    <w:link w:val="a9"/>
    <w:uiPriority w:val="99"/>
    <w:semiHidden/>
    <w:rsid w:val="00FA66CB"/>
    <w:pPr>
      <w:tabs>
        <w:tab w:val="center" w:pos="4677"/>
        <w:tab w:val="right" w:pos="9355"/>
      </w:tabs>
    </w:pPr>
  </w:style>
  <w:style w:type="character" w:customStyle="1" w:styleId="a7">
    <w:name w:val="Верхний колонтитул Знак"/>
    <w:aliases w:val="Guideline Знак1,hd Знак"/>
    <w:link w:val="a6"/>
    <w:semiHidden/>
    <w:locked/>
    <w:rsid w:val="00FA66CB"/>
    <w:rPr>
      <w:rFonts w:cs="Times New Roman"/>
      <w:sz w:val="22"/>
      <w:szCs w:val="22"/>
    </w:rPr>
  </w:style>
  <w:style w:type="character" w:customStyle="1" w:styleId="a9">
    <w:name w:val="Нижний колонтитул Знак"/>
    <w:link w:val="a8"/>
    <w:uiPriority w:val="99"/>
    <w:semiHidden/>
    <w:locked/>
    <w:rsid w:val="00FA66CB"/>
    <w:rPr>
      <w:rFonts w:cs="Times New Roman"/>
      <w:sz w:val="22"/>
      <w:szCs w:val="22"/>
    </w:rPr>
  </w:style>
  <w:style w:type="table" w:styleId="aa">
    <w:name w:val="Table Grid"/>
    <w:basedOn w:val="a1"/>
    <w:uiPriority w:val="59"/>
    <w:rsid w:val="00FA66CB"/>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eline">
    <w:name w:val="Guideline Знак"/>
    <w:aliases w:val="hd Знак Знак"/>
    <w:locked/>
    <w:rsid w:val="00FA66CB"/>
    <w:rPr>
      <w:rFonts w:eastAsia="Times New Roman" w:cs="Times New Roman"/>
      <w:lang w:val="ru-RU" w:eastAsia="en-US" w:bidi="ar-SA"/>
    </w:rPr>
  </w:style>
  <w:style w:type="character" w:styleId="ab">
    <w:name w:val="annotation reference"/>
    <w:uiPriority w:val="99"/>
    <w:semiHidden/>
    <w:rsid w:val="00FA66CB"/>
    <w:rPr>
      <w:rFonts w:cs="Times New Roman"/>
      <w:sz w:val="16"/>
      <w:szCs w:val="16"/>
    </w:rPr>
  </w:style>
  <w:style w:type="paragraph" w:styleId="ac">
    <w:name w:val="annotation text"/>
    <w:basedOn w:val="a"/>
    <w:link w:val="ad"/>
    <w:uiPriority w:val="99"/>
    <w:semiHidden/>
    <w:rsid w:val="00FA66CB"/>
    <w:rPr>
      <w:sz w:val="20"/>
      <w:szCs w:val="20"/>
    </w:rPr>
  </w:style>
  <w:style w:type="character" w:customStyle="1" w:styleId="ad">
    <w:name w:val="Текст примечания Знак"/>
    <w:link w:val="ac"/>
    <w:uiPriority w:val="99"/>
    <w:semiHidden/>
    <w:locked/>
    <w:rsid w:val="00FA66CB"/>
    <w:rPr>
      <w:rFonts w:cs="Times New Roman"/>
      <w:sz w:val="20"/>
      <w:szCs w:val="20"/>
    </w:rPr>
  </w:style>
  <w:style w:type="paragraph" w:styleId="ae">
    <w:name w:val="annotation subject"/>
    <w:basedOn w:val="ac"/>
    <w:next w:val="ac"/>
    <w:link w:val="af"/>
    <w:uiPriority w:val="99"/>
    <w:semiHidden/>
    <w:rsid w:val="00FA66CB"/>
    <w:rPr>
      <w:b/>
      <w:bCs/>
    </w:rPr>
  </w:style>
  <w:style w:type="character" w:customStyle="1" w:styleId="af">
    <w:name w:val="Тема примечания Знак"/>
    <w:link w:val="ae"/>
    <w:uiPriority w:val="99"/>
    <w:semiHidden/>
    <w:locked/>
    <w:rsid w:val="00FA66CB"/>
    <w:rPr>
      <w:rFonts w:cs="Times New Roman"/>
      <w:b/>
      <w:bCs/>
      <w:sz w:val="20"/>
      <w:szCs w:val="20"/>
    </w:rPr>
  </w:style>
  <w:style w:type="paragraph" w:styleId="af0">
    <w:name w:val="footnote text"/>
    <w:basedOn w:val="a"/>
    <w:link w:val="af1"/>
    <w:uiPriority w:val="99"/>
    <w:rsid w:val="00FA66CB"/>
    <w:pPr>
      <w:autoSpaceDE w:val="0"/>
      <w:autoSpaceDN w:val="0"/>
      <w:spacing w:after="0" w:line="240" w:lineRule="auto"/>
    </w:pPr>
    <w:rPr>
      <w:rFonts w:ascii="Times New Roman" w:hAnsi="Times New Roman"/>
      <w:sz w:val="20"/>
      <w:szCs w:val="20"/>
    </w:rPr>
  </w:style>
  <w:style w:type="character" w:customStyle="1" w:styleId="af1">
    <w:name w:val="Текст сноски Знак"/>
    <w:link w:val="af0"/>
    <w:uiPriority w:val="99"/>
    <w:locked/>
    <w:rsid w:val="00FA66CB"/>
    <w:rPr>
      <w:rFonts w:ascii="Times New Roman" w:hAnsi="Times New Roman" w:cs="Times New Roman"/>
    </w:rPr>
  </w:style>
  <w:style w:type="character" w:styleId="af2">
    <w:name w:val="footnote reference"/>
    <w:uiPriority w:val="99"/>
    <w:rsid w:val="00FA66CB"/>
    <w:rPr>
      <w:rFonts w:cs="Times New Roman"/>
      <w:vertAlign w:val="superscript"/>
    </w:rPr>
  </w:style>
  <w:style w:type="paragraph" w:customStyle="1" w:styleId="TableText">
    <w:name w:val="Table Text"/>
    <w:rsid w:val="00FA66CB"/>
    <w:pPr>
      <w:widowControl w:val="0"/>
      <w:autoSpaceDE w:val="0"/>
      <w:autoSpaceDN w:val="0"/>
      <w:adjustRightInd w:val="0"/>
      <w:spacing w:before="20" w:after="20"/>
    </w:pPr>
    <w:rPr>
      <w:rFonts w:ascii="Times New Roman" w:hAnsi="Times New Roman" w:cs="Times New Roman"/>
    </w:rPr>
  </w:style>
  <w:style w:type="paragraph" w:customStyle="1" w:styleId="Normal1">
    <w:name w:val="Normal1"/>
    <w:rsid w:val="00FA66CB"/>
    <w:pPr>
      <w:widowControl w:val="0"/>
      <w:autoSpaceDE w:val="0"/>
      <w:autoSpaceDN w:val="0"/>
      <w:spacing w:before="20" w:after="40"/>
    </w:pPr>
    <w:rPr>
      <w:rFonts w:ascii="Times New Roman" w:hAnsi="Times New Roman" w:cs="Times New Roman"/>
      <w:sz w:val="22"/>
      <w:szCs w:val="22"/>
    </w:rPr>
  </w:style>
  <w:style w:type="paragraph" w:customStyle="1" w:styleId="1">
    <w:name w:val="Стиль Абзаца 1"/>
    <w:basedOn w:val="a"/>
    <w:rsid w:val="00FA66CB"/>
    <w:pPr>
      <w:autoSpaceDE w:val="0"/>
      <w:autoSpaceDN w:val="0"/>
      <w:spacing w:before="120" w:after="0" w:line="240" w:lineRule="auto"/>
      <w:ind w:firstLine="851"/>
      <w:jc w:val="both"/>
    </w:pPr>
    <w:rPr>
      <w:rFonts w:ascii="Times New Roman" w:hAnsi="Times New Roman"/>
      <w:sz w:val="24"/>
      <w:szCs w:val="24"/>
    </w:rPr>
  </w:style>
  <w:style w:type="paragraph" w:customStyle="1" w:styleId="TextafterHeading2">
    <w:name w:val="Text after Heading 2"/>
    <w:basedOn w:val="a"/>
    <w:autoRedefine/>
    <w:rsid w:val="00FA66CB"/>
    <w:pPr>
      <w:spacing w:after="0" w:line="240" w:lineRule="auto"/>
      <w:jc w:val="center"/>
    </w:pPr>
    <w:rPr>
      <w:rFonts w:ascii="Arial" w:hAnsi="Arial" w:cs="Arial"/>
      <w:b/>
      <w:bCs/>
      <w:sz w:val="20"/>
      <w:szCs w:val="20"/>
      <w:lang w:eastAsia="en-US"/>
    </w:rPr>
  </w:style>
  <w:style w:type="paragraph" w:styleId="af3">
    <w:name w:val="List Paragraph"/>
    <w:basedOn w:val="a"/>
    <w:uiPriority w:val="34"/>
    <w:qFormat/>
    <w:rsid w:val="008B56A3"/>
    <w:pPr>
      <w:ind w:left="720"/>
      <w:contextualSpacing/>
    </w:pPr>
  </w:style>
  <w:style w:type="paragraph" w:customStyle="1" w:styleId="NormalPrefix">
    <w:name w:val="Normal Prefix"/>
    <w:link w:val="NormalPrefixChar1"/>
    <w:rsid w:val="00DC7A97"/>
    <w:pPr>
      <w:widowControl w:val="0"/>
      <w:autoSpaceDE w:val="0"/>
      <w:autoSpaceDN w:val="0"/>
      <w:adjustRightInd w:val="0"/>
      <w:spacing w:before="200" w:after="40"/>
    </w:pPr>
    <w:rPr>
      <w:rFonts w:ascii="Times New Roman" w:hAnsi="Times New Roman" w:cs="Times New Roman"/>
      <w:sz w:val="22"/>
      <w:szCs w:val="22"/>
    </w:rPr>
  </w:style>
  <w:style w:type="paragraph" w:styleId="3">
    <w:name w:val="Body Text 3"/>
    <w:basedOn w:val="a"/>
    <w:link w:val="30"/>
    <w:rsid w:val="00DC7A97"/>
    <w:pPr>
      <w:widowControl w:val="0"/>
      <w:autoSpaceDE w:val="0"/>
      <w:autoSpaceDN w:val="0"/>
      <w:adjustRightInd w:val="0"/>
      <w:spacing w:before="20" w:after="40" w:line="240" w:lineRule="auto"/>
    </w:pPr>
    <w:rPr>
      <w:rFonts w:ascii="Times New Roman" w:hAnsi="Times New Roman"/>
    </w:rPr>
  </w:style>
  <w:style w:type="character" w:customStyle="1" w:styleId="30">
    <w:name w:val="Основной текст 3 Знак"/>
    <w:basedOn w:val="a0"/>
    <w:link w:val="3"/>
    <w:rsid w:val="00DC7A97"/>
    <w:rPr>
      <w:rFonts w:ascii="Times New Roman" w:hAnsi="Times New Roman" w:cs="Times New Roman"/>
      <w:sz w:val="22"/>
      <w:szCs w:val="22"/>
    </w:rPr>
  </w:style>
  <w:style w:type="paragraph" w:customStyle="1" w:styleId="Default">
    <w:name w:val="Default"/>
    <w:rsid w:val="00DC7A97"/>
    <w:pPr>
      <w:autoSpaceDE w:val="0"/>
      <w:autoSpaceDN w:val="0"/>
      <w:adjustRightInd w:val="0"/>
    </w:pPr>
    <w:rPr>
      <w:rFonts w:ascii="Times New Roman" w:hAnsi="Times New Roman" w:cs="Times New Roman"/>
      <w:color w:val="000000"/>
      <w:sz w:val="24"/>
      <w:szCs w:val="24"/>
    </w:rPr>
  </w:style>
  <w:style w:type="character" w:customStyle="1" w:styleId="NormalPrefixChar1">
    <w:name w:val="Normal Prefix Char1"/>
    <w:link w:val="NormalPrefix"/>
    <w:locked/>
    <w:rsid w:val="00DC7A97"/>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caption" w:locked="1" w:semiHidden="1" w:unhideWhenUsed="1" w:qFormat="1"/>
    <w:lsdException w:name="footnote reference" w:uiPriority="99"/>
    <w:lsdException w:name="List 2" w:locked="1"/>
    <w:lsdException w:name="Title" w:locked="1" w:qFormat="1"/>
    <w:lsdException w:name="Default Paragraph Font" w:locked="1"/>
    <w:lsdException w:name="Subtitle" w:locked="1" w:qFormat="1"/>
    <w:lsdException w:name="Strong" w:locked="1" w:qFormat="1"/>
    <w:lsdException w:name="Emphasis" w:locked="1" w:qFormat="1"/>
    <w:lsdException w:name="Balloon Text"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66CB"/>
    <w:pPr>
      <w:spacing w:after="200" w:line="276" w:lineRule="auto"/>
    </w:pPr>
    <w:rPr>
      <w:rFonts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ST">
    <w:name w:val="__SUBST"/>
    <w:rsid w:val="00FA66CB"/>
    <w:rPr>
      <w:b/>
      <w:i/>
      <w:sz w:val="22"/>
    </w:rPr>
  </w:style>
  <w:style w:type="character" w:styleId="a3">
    <w:name w:val="Hyperlink"/>
    <w:uiPriority w:val="99"/>
    <w:rsid w:val="00FA66CB"/>
    <w:rPr>
      <w:rFonts w:cs="Times New Roman"/>
      <w:color w:val="0000FF"/>
      <w:u w:val="single"/>
    </w:rPr>
  </w:style>
  <w:style w:type="paragraph" w:styleId="2">
    <w:name w:val="List 2"/>
    <w:basedOn w:val="a"/>
    <w:uiPriority w:val="99"/>
    <w:rsid w:val="00FA66CB"/>
    <w:pPr>
      <w:widowControl w:val="0"/>
      <w:adjustRightInd w:val="0"/>
      <w:spacing w:after="0" w:line="360" w:lineRule="atLeast"/>
      <w:ind w:left="566" w:hanging="283"/>
      <w:jc w:val="both"/>
      <w:textAlignment w:val="baseline"/>
    </w:pPr>
    <w:rPr>
      <w:rFonts w:ascii="Times New Roman" w:hAnsi="Times New Roman"/>
      <w:sz w:val="20"/>
      <w:szCs w:val="20"/>
    </w:rPr>
  </w:style>
  <w:style w:type="paragraph" w:styleId="a4">
    <w:name w:val="Balloon Text"/>
    <w:basedOn w:val="a"/>
    <w:link w:val="a5"/>
    <w:uiPriority w:val="99"/>
    <w:rsid w:val="00FA66CB"/>
    <w:pPr>
      <w:spacing w:after="0" w:line="240" w:lineRule="auto"/>
    </w:pPr>
    <w:rPr>
      <w:rFonts w:ascii="Tahoma" w:hAnsi="Tahoma"/>
      <w:sz w:val="16"/>
      <w:szCs w:val="16"/>
    </w:rPr>
  </w:style>
  <w:style w:type="character" w:customStyle="1" w:styleId="a5">
    <w:name w:val="Текст выноски Знак"/>
    <w:link w:val="a4"/>
    <w:uiPriority w:val="99"/>
    <w:locked/>
    <w:rsid w:val="00FA66CB"/>
    <w:rPr>
      <w:rFonts w:ascii="Tahoma" w:hAnsi="Tahoma" w:cs="Tahoma"/>
      <w:sz w:val="16"/>
      <w:szCs w:val="16"/>
    </w:rPr>
  </w:style>
  <w:style w:type="paragraph" w:styleId="a6">
    <w:name w:val="header"/>
    <w:aliases w:val="Guideline,hd"/>
    <w:basedOn w:val="a"/>
    <w:link w:val="a7"/>
    <w:semiHidden/>
    <w:rsid w:val="00FA66CB"/>
    <w:pPr>
      <w:tabs>
        <w:tab w:val="center" w:pos="4677"/>
        <w:tab w:val="right" w:pos="9355"/>
      </w:tabs>
    </w:pPr>
  </w:style>
  <w:style w:type="paragraph" w:styleId="a8">
    <w:name w:val="footer"/>
    <w:basedOn w:val="a"/>
    <w:link w:val="a9"/>
    <w:uiPriority w:val="99"/>
    <w:semiHidden/>
    <w:rsid w:val="00FA66CB"/>
    <w:pPr>
      <w:tabs>
        <w:tab w:val="center" w:pos="4677"/>
        <w:tab w:val="right" w:pos="9355"/>
      </w:tabs>
    </w:pPr>
  </w:style>
  <w:style w:type="character" w:customStyle="1" w:styleId="a7">
    <w:name w:val="Верхний колонтитул Знак"/>
    <w:aliases w:val="Guideline Знак1,hd Знак"/>
    <w:link w:val="a6"/>
    <w:semiHidden/>
    <w:locked/>
    <w:rsid w:val="00FA66CB"/>
    <w:rPr>
      <w:rFonts w:cs="Times New Roman"/>
      <w:sz w:val="22"/>
      <w:szCs w:val="22"/>
    </w:rPr>
  </w:style>
  <w:style w:type="character" w:customStyle="1" w:styleId="a9">
    <w:name w:val="Нижний колонтитул Знак"/>
    <w:link w:val="a8"/>
    <w:uiPriority w:val="99"/>
    <w:semiHidden/>
    <w:locked/>
    <w:rsid w:val="00FA66CB"/>
    <w:rPr>
      <w:rFonts w:cs="Times New Roman"/>
      <w:sz w:val="22"/>
      <w:szCs w:val="22"/>
    </w:rPr>
  </w:style>
  <w:style w:type="table" w:styleId="aa">
    <w:name w:val="Table Grid"/>
    <w:basedOn w:val="a1"/>
    <w:uiPriority w:val="59"/>
    <w:rsid w:val="00FA66CB"/>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eline">
    <w:name w:val="Guideline Знак"/>
    <w:aliases w:val="hd Знак Знак"/>
    <w:locked/>
    <w:rsid w:val="00FA66CB"/>
    <w:rPr>
      <w:rFonts w:eastAsia="Times New Roman" w:cs="Times New Roman"/>
      <w:lang w:val="ru-RU" w:eastAsia="en-US" w:bidi="ar-SA"/>
    </w:rPr>
  </w:style>
  <w:style w:type="character" w:styleId="ab">
    <w:name w:val="annotation reference"/>
    <w:uiPriority w:val="99"/>
    <w:semiHidden/>
    <w:rsid w:val="00FA66CB"/>
    <w:rPr>
      <w:rFonts w:cs="Times New Roman"/>
      <w:sz w:val="16"/>
      <w:szCs w:val="16"/>
    </w:rPr>
  </w:style>
  <w:style w:type="paragraph" w:styleId="ac">
    <w:name w:val="annotation text"/>
    <w:basedOn w:val="a"/>
    <w:link w:val="ad"/>
    <w:uiPriority w:val="99"/>
    <w:semiHidden/>
    <w:rsid w:val="00FA66CB"/>
    <w:rPr>
      <w:sz w:val="20"/>
      <w:szCs w:val="20"/>
    </w:rPr>
  </w:style>
  <w:style w:type="character" w:customStyle="1" w:styleId="ad">
    <w:name w:val="Текст примечания Знак"/>
    <w:link w:val="ac"/>
    <w:uiPriority w:val="99"/>
    <w:semiHidden/>
    <w:locked/>
    <w:rsid w:val="00FA66CB"/>
    <w:rPr>
      <w:rFonts w:cs="Times New Roman"/>
      <w:sz w:val="20"/>
      <w:szCs w:val="20"/>
    </w:rPr>
  </w:style>
  <w:style w:type="paragraph" w:styleId="ae">
    <w:name w:val="annotation subject"/>
    <w:basedOn w:val="ac"/>
    <w:next w:val="ac"/>
    <w:link w:val="af"/>
    <w:uiPriority w:val="99"/>
    <w:semiHidden/>
    <w:rsid w:val="00FA66CB"/>
    <w:rPr>
      <w:b/>
      <w:bCs/>
    </w:rPr>
  </w:style>
  <w:style w:type="character" w:customStyle="1" w:styleId="af">
    <w:name w:val="Тема примечания Знак"/>
    <w:link w:val="ae"/>
    <w:uiPriority w:val="99"/>
    <w:semiHidden/>
    <w:locked/>
    <w:rsid w:val="00FA66CB"/>
    <w:rPr>
      <w:rFonts w:cs="Times New Roman"/>
      <w:b/>
      <w:bCs/>
      <w:sz w:val="20"/>
      <w:szCs w:val="20"/>
    </w:rPr>
  </w:style>
  <w:style w:type="paragraph" w:styleId="af0">
    <w:name w:val="footnote text"/>
    <w:basedOn w:val="a"/>
    <w:link w:val="af1"/>
    <w:uiPriority w:val="99"/>
    <w:rsid w:val="00FA66CB"/>
    <w:pPr>
      <w:autoSpaceDE w:val="0"/>
      <w:autoSpaceDN w:val="0"/>
      <w:spacing w:after="0" w:line="240" w:lineRule="auto"/>
    </w:pPr>
    <w:rPr>
      <w:rFonts w:ascii="Times New Roman" w:hAnsi="Times New Roman"/>
      <w:sz w:val="20"/>
      <w:szCs w:val="20"/>
    </w:rPr>
  </w:style>
  <w:style w:type="character" w:customStyle="1" w:styleId="af1">
    <w:name w:val="Текст сноски Знак"/>
    <w:link w:val="af0"/>
    <w:uiPriority w:val="99"/>
    <w:locked/>
    <w:rsid w:val="00FA66CB"/>
    <w:rPr>
      <w:rFonts w:ascii="Times New Roman" w:hAnsi="Times New Roman" w:cs="Times New Roman"/>
    </w:rPr>
  </w:style>
  <w:style w:type="character" w:styleId="af2">
    <w:name w:val="footnote reference"/>
    <w:uiPriority w:val="99"/>
    <w:rsid w:val="00FA66CB"/>
    <w:rPr>
      <w:rFonts w:cs="Times New Roman"/>
      <w:vertAlign w:val="superscript"/>
    </w:rPr>
  </w:style>
  <w:style w:type="paragraph" w:customStyle="1" w:styleId="TableText">
    <w:name w:val="Table Text"/>
    <w:rsid w:val="00FA66CB"/>
    <w:pPr>
      <w:widowControl w:val="0"/>
      <w:autoSpaceDE w:val="0"/>
      <w:autoSpaceDN w:val="0"/>
      <w:adjustRightInd w:val="0"/>
      <w:spacing w:before="20" w:after="20"/>
    </w:pPr>
    <w:rPr>
      <w:rFonts w:ascii="Times New Roman" w:hAnsi="Times New Roman" w:cs="Times New Roman"/>
    </w:rPr>
  </w:style>
  <w:style w:type="paragraph" w:customStyle="1" w:styleId="Normal1">
    <w:name w:val="Normal1"/>
    <w:rsid w:val="00FA66CB"/>
    <w:pPr>
      <w:widowControl w:val="0"/>
      <w:autoSpaceDE w:val="0"/>
      <w:autoSpaceDN w:val="0"/>
      <w:spacing w:before="20" w:after="40"/>
    </w:pPr>
    <w:rPr>
      <w:rFonts w:ascii="Times New Roman" w:hAnsi="Times New Roman" w:cs="Times New Roman"/>
      <w:sz w:val="22"/>
      <w:szCs w:val="22"/>
    </w:rPr>
  </w:style>
  <w:style w:type="paragraph" w:customStyle="1" w:styleId="1">
    <w:name w:val="Стиль Абзаца 1"/>
    <w:basedOn w:val="a"/>
    <w:rsid w:val="00FA66CB"/>
    <w:pPr>
      <w:autoSpaceDE w:val="0"/>
      <w:autoSpaceDN w:val="0"/>
      <w:spacing w:before="120" w:after="0" w:line="240" w:lineRule="auto"/>
      <w:ind w:firstLine="851"/>
      <w:jc w:val="both"/>
    </w:pPr>
    <w:rPr>
      <w:rFonts w:ascii="Times New Roman" w:hAnsi="Times New Roman"/>
      <w:sz w:val="24"/>
      <w:szCs w:val="24"/>
    </w:rPr>
  </w:style>
  <w:style w:type="paragraph" w:customStyle="1" w:styleId="TextafterHeading2">
    <w:name w:val="Text after Heading 2"/>
    <w:basedOn w:val="a"/>
    <w:autoRedefine/>
    <w:rsid w:val="00FA66CB"/>
    <w:pPr>
      <w:spacing w:after="0" w:line="240" w:lineRule="auto"/>
      <w:jc w:val="center"/>
    </w:pPr>
    <w:rPr>
      <w:rFonts w:ascii="Arial" w:hAnsi="Arial" w:cs="Arial"/>
      <w:b/>
      <w:bCs/>
      <w:sz w:val="20"/>
      <w:szCs w:val="20"/>
      <w:lang w:eastAsia="en-US"/>
    </w:rPr>
  </w:style>
  <w:style w:type="paragraph" w:styleId="af3">
    <w:name w:val="List Paragraph"/>
    <w:basedOn w:val="a"/>
    <w:uiPriority w:val="34"/>
    <w:qFormat/>
    <w:rsid w:val="008B56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599560">
      <w:marLeft w:val="0"/>
      <w:marRight w:val="0"/>
      <w:marTop w:val="0"/>
      <w:marBottom w:val="0"/>
      <w:divBdr>
        <w:top w:val="none" w:sz="0" w:space="0" w:color="auto"/>
        <w:left w:val="none" w:sz="0" w:space="0" w:color="auto"/>
        <w:bottom w:val="none" w:sz="0" w:space="0" w:color="auto"/>
        <w:right w:val="none" w:sz="0" w:space="0" w:color="auto"/>
      </w:divBdr>
    </w:div>
    <w:div w:id="291599561">
      <w:marLeft w:val="0"/>
      <w:marRight w:val="0"/>
      <w:marTop w:val="0"/>
      <w:marBottom w:val="0"/>
      <w:divBdr>
        <w:top w:val="none" w:sz="0" w:space="0" w:color="auto"/>
        <w:left w:val="none" w:sz="0" w:space="0" w:color="auto"/>
        <w:bottom w:val="none" w:sz="0" w:space="0" w:color="auto"/>
        <w:right w:val="none" w:sz="0" w:space="0" w:color="auto"/>
      </w:divBdr>
    </w:div>
    <w:div w:id="29159956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isclosure.ru/" TargetMode="External"/><Relationship Id="rId18" Type="http://schemas.openxmlformats.org/officeDocument/2006/relationships/hyperlink" Target="http://www.e-disclosure.ru/" TargetMode="External"/><Relationship Id="rId26" Type="http://schemas.openxmlformats.org/officeDocument/2006/relationships/hyperlink" Target="http://www.e-disclosure.ru/" TargetMode="External"/><Relationship Id="rId39" Type="http://schemas.openxmlformats.org/officeDocument/2006/relationships/hyperlink" Target="http://www.e-disclosure.ru/" TargetMode="External"/><Relationship Id="rId21" Type="http://schemas.openxmlformats.org/officeDocument/2006/relationships/hyperlink" Target="http://www.e-disclosure.ru/" TargetMode="External"/><Relationship Id="rId34" Type="http://schemas.openxmlformats.org/officeDocument/2006/relationships/hyperlink" Target="http://www.e-disclosure.ru/" TargetMode="External"/><Relationship Id="rId42" Type="http://schemas.openxmlformats.org/officeDocument/2006/relationships/hyperlink" Target="http://www.e-disclosure.ru/" TargetMode="External"/><Relationship Id="rId47" Type="http://schemas.openxmlformats.org/officeDocument/2006/relationships/hyperlink" Target="http://www.e-disclosure.ru/" TargetMode="External"/><Relationship Id="rId50" Type="http://schemas.openxmlformats.org/officeDocument/2006/relationships/hyperlink" Target="http://www.e-disclosure.ru/" TargetMode="External"/><Relationship Id="rId55" Type="http://schemas.openxmlformats.org/officeDocument/2006/relationships/hyperlink" Target="http://www.e-disclosure.ru/" TargetMode="External"/><Relationship Id="rId63" Type="http://schemas.openxmlformats.org/officeDocument/2006/relationships/hyperlink" Target="http://www.e-disclosure.ru/" TargetMode="External"/><Relationship Id="rId68" Type="http://schemas.openxmlformats.org/officeDocument/2006/relationships/hyperlink" Target="http://www.e-disclosure.ru/" TargetMode="External"/><Relationship Id="rId7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http://www.e-disclosure.ru/" TargetMode="External"/><Relationship Id="rId2" Type="http://schemas.openxmlformats.org/officeDocument/2006/relationships/numbering" Target="numbering.xml"/><Relationship Id="rId16" Type="http://schemas.openxmlformats.org/officeDocument/2006/relationships/hyperlink" Target="http://www.e-disclosure.ru/" TargetMode="External"/><Relationship Id="rId29" Type="http://schemas.openxmlformats.org/officeDocument/2006/relationships/hyperlink" Target="http://www.e-disclosure.ru/" TargetMode="External"/><Relationship Id="rId11" Type="http://schemas.openxmlformats.org/officeDocument/2006/relationships/hyperlink" Target="http://www.e-disclosure.ru/" TargetMode="External"/><Relationship Id="rId24" Type="http://schemas.openxmlformats.org/officeDocument/2006/relationships/hyperlink" Target="http://www.e-disclosure.ru/" TargetMode="External"/><Relationship Id="rId32" Type="http://schemas.openxmlformats.org/officeDocument/2006/relationships/hyperlink" Target="http://www.e-disclosure.ru/" TargetMode="External"/><Relationship Id="rId37" Type="http://schemas.openxmlformats.org/officeDocument/2006/relationships/hyperlink" Target="http://www.e-disclosure.ru/" TargetMode="External"/><Relationship Id="rId40" Type="http://schemas.openxmlformats.org/officeDocument/2006/relationships/hyperlink" Target="http://www.e-disclosure.ru/" TargetMode="External"/><Relationship Id="rId45" Type="http://schemas.openxmlformats.org/officeDocument/2006/relationships/hyperlink" Target="http://www.e-disclosure.ru/" TargetMode="External"/><Relationship Id="rId53" Type="http://schemas.openxmlformats.org/officeDocument/2006/relationships/hyperlink" Target="http://www.e-disclosure.ru/" TargetMode="External"/><Relationship Id="rId58" Type="http://schemas.openxmlformats.org/officeDocument/2006/relationships/hyperlink" Target="http://www.e-disclosure.ru/" TargetMode="External"/><Relationship Id="rId66" Type="http://schemas.openxmlformats.org/officeDocument/2006/relationships/hyperlink" Target="http://www.e-disclosure.ru/" TargetMode="External"/><Relationship Id="rId74" Type="http://schemas.openxmlformats.org/officeDocument/2006/relationships/hyperlink" Target="http://www.e-disclosure.ru/" TargetMode="Externa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www.e-disclosure.ru/" TargetMode="External"/><Relationship Id="rId10" Type="http://schemas.openxmlformats.org/officeDocument/2006/relationships/hyperlink" Target="http://www.e-disclosure.ru/" TargetMode="External"/><Relationship Id="rId19" Type="http://schemas.openxmlformats.org/officeDocument/2006/relationships/hyperlink" Target="http://www.e-disclosure.ru/" TargetMode="External"/><Relationship Id="rId31" Type="http://schemas.openxmlformats.org/officeDocument/2006/relationships/hyperlink" Target="http://www.e-disclosure.ru/" TargetMode="External"/><Relationship Id="rId44" Type="http://schemas.openxmlformats.org/officeDocument/2006/relationships/hyperlink" Target="http://www.e-disclosure.ru/" TargetMode="External"/><Relationship Id="rId52" Type="http://schemas.openxmlformats.org/officeDocument/2006/relationships/hyperlink" Target="http://www.e-disclosure.ru/" TargetMode="External"/><Relationship Id="rId60" Type="http://schemas.openxmlformats.org/officeDocument/2006/relationships/hyperlink" Target="http://www.e-disclosure.ru/" TargetMode="External"/><Relationship Id="rId65" Type="http://schemas.openxmlformats.org/officeDocument/2006/relationships/hyperlink" Target="http://www.e-disclosure.ru/" TargetMode="External"/><Relationship Id="rId73" Type="http://schemas.openxmlformats.org/officeDocument/2006/relationships/hyperlink" Target="http://www.e-disclosure.ru/" TargetMode="External"/><Relationship Id="rId7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e-disclosure.ru/" TargetMode="External"/><Relationship Id="rId14" Type="http://schemas.openxmlformats.org/officeDocument/2006/relationships/hyperlink" Target="http://www.e-disclosure.ru/" TargetMode="External"/><Relationship Id="rId22" Type="http://schemas.openxmlformats.org/officeDocument/2006/relationships/hyperlink" Target="http://www.e-disclosure.ru/" TargetMode="External"/><Relationship Id="rId27" Type="http://schemas.openxmlformats.org/officeDocument/2006/relationships/hyperlink" Target="http://www.e-disclosure.ru/" TargetMode="External"/><Relationship Id="rId30" Type="http://schemas.openxmlformats.org/officeDocument/2006/relationships/hyperlink" Target="http://www.e-disclosure.ru/" TargetMode="External"/><Relationship Id="rId35" Type="http://schemas.openxmlformats.org/officeDocument/2006/relationships/hyperlink" Target="http://www.e-disclosure.ru/" TargetMode="External"/><Relationship Id="rId43" Type="http://schemas.openxmlformats.org/officeDocument/2006/relationships/hyperlink" Target="http://www.e-disclosure.ru/" TargetMode="External"/><Relationship Id="rId48" Type="http://schemas.openxmlformats.org/officeDocument/2006/relationships/hyperlink" Target="http://www.e-disclosure.ru/" TargetMode="External"/><Relationship Id="rId56" Type="http://schemas.openxmlformats.org/officeDocument/2006/relationships/hyperlink" Target="http://www.e-disclosure.ru/" TargetMode="External"/><Relationship Id="rId64" Type="http://schemas.openxmlformats.org/officeDocument/2006/relationships/hyperlink" Target="http://www.e-disclosure.ru/" TargetMode="External"/><Relationship Id="rId69" Type="http://schemas.openxmlformats.org/officeDocument/2006/relationships/hyperlink" Target="http://www.e-disclosure.ru/" TargetMode="External"/><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www.e-disclosure.ru/" TargetMode="External"/><Relationship Id="rId72" Type="http://schemas.openxmlformats.org/officeDocument/2006/relationships/hyperlink" Target="http://www.e-disclosure.ru/" TargetMode="External"/><Relationship Id="rId3" Type="http://schemas.openxmlformats.org/officeDocument/2006/relationships/styles" Target="styles.xml"/><Relationship Id="rId12" Type="http://schemas.openxmlformats.org/officeDocument/2006/relationships/hyperlink" Target="http://www.e-disclosure.ru/" TargetMode="External"/><Relationship Id="rId17" Type="http://schemas.openxmlformats.org/officeDocument/2006/relationships/hyperlink" Target="http://www.e-disclosure.ru/" TargetMode="External"/><Relationship Id="rId25" Type="http://schemas.openxmlformats.org/officeDocument/2006/relationships/hyperlink" Target="http://www.e-disclosure.ru/" TargetMode="External"/><Relationship Id="rId33" Type="http://schemas.openxmlformats.org/officeDocument/2006/relationships/hyperlink" Target="http://www.e-disclosure.ru/" TargetMode="External"/><Relationship Id="rId38" Type="http://schemas.openxmlformats.org/officeDocument/2006/relationships/hyperlink" Target="http://www.e-disclosure.ru/" TargetMode="External"/><Relationship Id="rId46" Type="http://schemas.openxmlformats.org/officeDocument/2006/relationships/hyperlink" Target="http://www.e-disclosure.ru/" TargetMode="External"/><Relationship Id="rId59" Type="http://schemas.openxmlformats.org/officeDocument/2006/relationships/hyperlink" Target="http://www.e-disclosure.ru/" TargetMode="External"/><Relationship Id="rId67" Type="http://schemas.openxmlformats.org/officeDocument/2006/relationships/hyperlink" Target="http://www.e-disclosure.ru/" TargetMode="External"/><Relationship Id="rId20" Type="http://schemas.openxmlformats.org/officeDocument/2006/relationships/hyperlink" Target="http://www.e-disclosure.ru/" TargetMode="External"/><Relationship Id="rId41" Type="http://schemas.openxmlformats.org/officeDocument/2006/relationships/hyperlink" Target="http://www.e-disclosure.ru/" TargetMode="External"/><Relationship Id="rId54" Type="http://schemas.openxmlformats.org/officeDocument/2006/relationships/hyperlink" Target="http://www.e-disclosure.ru/" TargetMode="External"/><Relationship Id="rId62" Type="http://schemas.openxmlformats.org/officeDocument/2006/relationships/hyperlink" Target="http://www.e-disclosure.ru/" TargetMode="External"/><Relationship Id="rId70" Type="http://schemas.openxmlformats.org/officeDocument/2006/relationships/hyperlink" Target="http://www.e-disclosure.ru/" TargetMode="External"/><Relationship Id="rId75" Type="http://schemas.openxmlformats.org/officeDocument/2006/relationships/hyperlink" Target="http://www.e-disclosure.ru/"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e-disclosure.ru/" TargetMode="External"/><Relationship Id="rId23" Type="http://schemas.openxmlformats.org/officeDocument/2006/relationships/hyperlink" Target="http://www.e-disclosure.ru/" TargetMode="External"/><Relationship Id="rId28" Type="http://schemas.openxmlformats.org/officeDocument/2006/relationships/hyperlink" Target="http://www.e-disclosure.ru/" TargetMode="External"/><Relationship Id="rId36" Type="http://schemas.openxmlformats.org/officeDocument/2006/relationships/hyperlink" Target="http://www.e-disclosure.ru/" TargetMode="External"/><Relationship Id="rId49" Type="http://schemas.openxmlformats.org/officeDocument/2006/relationships/hyperlink" Target="http://www.e-disclosure.ru/" TargetMode="External"/><Relationship Id="rId57" Type="http://schemas.openxmlformats.org/officeDocument/2006/relationships/hyperlink" Target="http://www.e-disclosur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7C92C-21A3-4A5D-93E9-791C15852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54</Pages>
  <Words>34981</Words>
  <Characters>199392</Characters>
  <Application>Microsoft Office Word</Application>
  <DocSecurity>0</DocSecurity>
  <Lines>1661</Lines>
  <Paragraphs>467</Paragraphs>
  <ScaleCrop>false</ScaleCrop>
  <HeadingPairs>
    <vt:vector size="2" baseType="variant">
      <vt:variant>
        <vt:lpstr>Название</vt:lpstr>
      </vt:variant>
      <vt:variant>
        <vt:i4>1</vt:i4>
      </vt:variant>
    </vt:vector>
  </HeadingPairs>
  <TitlesOfParts>
    <vt:vector size="1" baseType="lpstr">
      <vt:lpstr>Зарегистрировано   "___" ___________ 20_ _ г</vt:lpstr>
    </vt:vector>
  </TitlesOfParts>
  <Company/>
  <LinksUpToDate>false</LinksUpToDate>
  <CharactersWithSpaces>233906</CharactersWithSpaces>
  <SharedDoc>false</SharedDoc>
  <HLinks>
    <vt:vector size="36" baseType="variant">
      <vt:variant>
        <vt:i4>7995452</vt:i4>
      </vt:variant>
      <vt:variant>
        <vt:i4>15</vt:i4>
      </vt:variant>
      <vt:variant>
        <vt:i4>0</vt:i4>
      </vt:variant>
      <vt:variant>
        <vt:i4>5</vt:i4>
      </vt:variant>
      <vt:variant>
        <vt:lpwstr>http://www.open.ru/</vt:lpwstr>
      </vt:variant>
      <vt:variant>
        <vt:lpwstr/>
      </vt:variant>
      <vt:variant>
        <vt:i4>7995452</vt:i4>
      </vt:variant>
      <vt:variant>
        <vt:i4>12</vt:i4>
      </vt:variant>
      <vt:variant>
        <vt:i4>0</vt:i4>
      </vt:variant>
      <vt:variant>
        <vt:i4>5</vt:i4>
      </vt:variant>
      <vt:variant>
        <vt:lpwstr>http://www.open.ru/</vt:lpwstr>
      </vt:variant>
      <vt:variant>
        <vt:lpwstr/>
      </vt:variant>
      <vt:variant>
        <vt:i4>7995452</vt:i4>
      </vt:variant>
      <vt:variant>
        <vt:i4>9</vt:i4>
      </vt:variant>
      <vt:variant>
        <vt:i4>0</vt:i4>
      </vt:variant>
      <vt:variant>
        <vt:i4>5</vt:i4>
      </vt:variant>
      <vt:variant>
        <vt:lpwstr>http://www.open.ru/</vt:lpwstr>
      </vt:variant>
      <vt:variant>
        <vt:lpwstr/>
      </vt:variant>
      <vt:variant>
        <vt:i4>7995452</vt:i4>
      </vt:variant>
      <vt:variant>
        <vt:i4>6</vt:i4>
      </vt:variant>
      <vt:variant>
        <vt:i4>0</vt:i4>
      </vt:variant>
      <vt:variant>
        <vt:i4>5</vt:i4>
      </vt:variant>
      <vt:variant>
        <vt:lpwstr>http://www.open.ru/</vt:lpwstr>
      </vt:variant>
      <vt:variant>
        <vt:lpwstr/>
      </vt:variant>
      <vt:variant>
        <vt:i4>7995452</vt:i4>
      </vt:variant>
      <vt:variant>
        <vt:i4>3</vt:i4>
      </vt:variant>
      <vt:variant>
        <vt:i4>0</vt:i4>
      </vt:variant>
      <vt:variant>
        <vt:i4>5</vt:i4>
      </vt:variant>
      <vt:variant>
        <vt:lpwstr>http://www.open.ru/</vt:lpwstr>
      </vt:variant>
      <vt:variant>
        <vt:lpwstr/>
      </vt:variant>
      <vt:variant>
        <vt:i4>7995452</vt:i4>
      </vt:variant>
      <vt:variant>
        <vt:i4>0</vt:i4>
      </vt:variant>
      <vt:variant>
        <vt:i4>0</vt:i4>
      </vt:variant>
      <vt:variant>
        <vt:i4>5</vt:i4>
      </vt:variant>
      <vt:variant>
        <vt:lpwstr>http://www.open.ru/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Зарегистрировано   "___" ___________ 20_ _ г</dc:title>
  <dc:creator>open</dc:creator>
  <cp:lastModifiedBy>Smakaev, Robert</cp:lastModifiedBy>
  <cp:revision>4</cp:revision>
  <cp:lastPrinted>2013-06-24T05:57:00Z</cp:lastPrinted>
  <dcterms:created xsi:type="dcterms:W3CDTF">2013-06-19T11:06:00Z</dcterms:created>
  <dcterms:modified xsi:type="dcterms:W3CDTF">2013-06-28T07:01:00Z</dcterms:modified>
</cp:coreProperties>
</file>